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B484" w14:textId="6DC8498E" w:rsidR="00601AA1" w:rsidRPr="00ED5A25" w:rsidRDefault="00ED5A25" w:rsidP="00ED5A25">
      <w:pPr>
        <w:pStyle w:val="3"/>
        <w:ind w:left="280" w:hanging="280"/>
        <w:jc w:val="center"/>
        <w:rPr>
          <w:sz w:val="28"/>
          <w:szCs w:val="28"/>
        </w:rPr>
      </w:pPr>
      <w:bookmarkStart w:id="0" w:name="_GoBack"/>
      <w:bookmarkEnd w:id="0"/>
      <w:r w:rsidRPr="00ED5A25">
        <w:rPr>
          <w:rFonts w:hint="eastAsia"/>
          <w:sz w:val="28"/>
          <w:szCs w:val="28"/>
        </w:rPr>
        <w:t>南伊豆町障害者活躍推進計画</w:t>
      </w:r>
    </w:p>
    <w:p w14:paraId="6D9A28F2" w14:textId="77777777" w:rsidR="00ED5A25" w:rsidRPr="00ED5A25" w:rsidRDefault="00ED5A25" w:rsidP="00ED5A25">
      <w:pPr>
        <w:rPr>
          <w:rFonts w:hint="eastAsia"/>
        </w:rPr>
      </w:pPr>
    </w:p>
    <w:tbl>
      <w:tblPr>
        <w:tblStyle w:val="a6"/>
        <w:tblW w:w="0" w:type="auto"/>
        <w:tblInd w:w="240" w:type="dxa"/>
        <w:tblLook w:val="04A0" w:firstRow="1" w:lastRow="0" w:firstColumn="1" w:lastColumn="0" w:noHBand="0" w:noVBand="1"/>
      </w:tblPr>
      <w:tblGrid>
        <w:gridCol w:w="1740"/>
        <w:gridCol w:w="7648"/>
      </w:tblGrid>
      <w:tr w:rsidR="00601AA1" w:rsidRPr="00882899" w14:paraId="42687178" w14:textId="77777777" w:rsidTr="009A7F87">
        <w:trPr>
          <w:trHeight w:val="390"/>
        </w:trPr>
        <w:tc>
          <w:tcPr>
            <w:tcW w:w="1740" w:type="dxa"/>
            <w:vAlign w:val="center"/>
          </w:tcPr>
          <w:p w14:paraId="71DBFA1A" w14:textId="77777777" w:rsidR="00601AA1" w:rsidRPr="00882899" w:rsidRDefault="00601AA1" w:rsidP="007861F0">
            <w:pPr>
              <w:ind w:left="0" w:firstLineChars="0" w:firstLine="0"/>
              <w:jc w:val="center"/>
            </w:pPr>
            <w:r w:rsidRPr="007861F0">
              <w:rPr>
                <w:rFonts w:hint="eastAsia"/>
                <w:spacing w:val="60"/>
                <w:fitText w:val="960" w:id="-2065476096"/>
              </w:rPr>
              <w:t>機関</w:t>
            </w:r>
            <w:r w:rsidRPr="007861F0">
              <w:rPr>
                <w:rFonts w:hint="eastAsia"/>
                <w:fitText w:val="960" w:id="-2065476096"/>
              </w:rPr>
              <w:t>名</w:t>
            </w:r>
          </w:p>
        </w:tc>
        <w:tc>
          <w:tcPr>
            <w:tcW w:w="7648" w:type="dxa"/>
            <w:vAlign w:val="center"/>
          </w:tcPr>
          <w:p w14:paraId="1F16A298" w14:textId="74F97A5C" w:rsidR="00601AA1" w:rsidRPr="009A7F87" w:rsidRDefault="005E68C9" w:rsidP="001A3C9C">
            <w:pPr>
              <w:ind w:left="0" w:firstLineChars="0" w:firstLine="0"/>
              <w:rPr>
                <w:rFonts w:ascii="ＭＳ 明朝" w:eastAsia="ＭＳ 明朝" w:hAnsi="ＭＳ 明朝"/>
              </w:rPr>
            </w:pPr>
            <w:r w:rsidRPr="009A7F87">
              <w:rPr>
                <w:rFonts w:ascii="ＭＳ 明朝" w:eastAsia="ＭＳ 明朝" w:hAnsi="ＭＳ 明朝" w:hint="eastAsia"/>
              </w:rPr>
              <w:t>南伊豆町</w:t>
            </w:r>
          </w:p>
        </w:tc>
      </w:tr>
      <w:tr w:rsidR="00601AA1" w:rsidRPr="00882899" w14:paraId="3D9040F1" w14:textId="77777777" w:rsidTr="009A7F87">
        <w:trPr>
          <w:trHeight w:val="410"/>
        </w:trPr>
        <w:tc>
          <w:tcPr>
            <w:tcW w:w="1740" w:type="dxa"/>
            <w:vAlign w:val="center"/>
          </w:tcPr>
          <w:p w14:paraId="3BD5D0AD" w14:textId="77777777" w:rsidR="00601AA1" w:rsidRPr="00882899" w:rsidRDefault="00601AA1" w:rsidP="007861F0">
            <w:pPr>
              <w:ind w:left="0" w:firstLineChars="0" w:firstLine="0"/>
              <w:jc w:val="center"/>
            </w:pPr>
            <w:r w:rsidRPr="00882899">
              <w:rPr>
                <w:rFonts w:hint="eastAsia"/>
              </w:rPr>
              <w:t>任命権者</w:t>
            </w:r>
          </w:p>
        </w:tc>
        <w:tc>
          <w:tcPr>
            <w:tcW w:w="7648" w:type="dxa"/>
            <w:vAlign w:val="center"/>
          </w:tcPr>
          <w:p w14:paraId="14B34CA6" w14:textId="5DD10A3C" w:rsidR="00601AA1" w:rsidRPr="009A7F87" w:rsidRDefault="005E68C9" w:rsidP="001A3C9C">
            <w:pPr>
              <w:ind w:left="0" w:firstLineChars="0" w:firstLine="0"/>
              <w:rPr>
                <w:rFonts w:ascii="ＭＳ 明朝" w:eastAsia="ＭＳ 明朝" w:hAnsi="ＭＳ 明朝"/>
              </w:rPr>
            </w:pPr>
            <w:r w:rsidRPr="009A7F87">
              <w:rPr>
                <w:rFonts w:ascii="ＭＳ 明朝" w:eastAsia="ＭＳ 明朝" w:hAnsi="ＭＳ 明朝" w:hint="eastAsia"/>
              </w:rPr>
              <w:t>南伊豆町</w:t>
            </w:r>
            <w:r w:rsidR="00601AA1" w:rsidRPr="009A7F87">
              <w:rPr>
                <w:rFonts w:ascii="ＭＳ 明朝" w:eastAsia="ＭＳ 明朝" w:hAnsi="ＭＳ 明朝" w:hint="eastAsia"/>
              </w:rPr>
              <w:t>長</w:t>
            </w:r>
          </w:p>
        </w:tc>
      </w:tr>
      <w:tr w:rsidR="00601AA1" w:rsidRPr="00882899" w14:paraId="646E28F0" w14:textId="77777777" w:rsidTr="009A7F87">
        <w:trPr>
          <w:trHeight w:val="416"/>
        </w:trPr>
        <w:tc>
          <w:tcPr>
            <w:tcW w:w="1740" w:type="dxa"/>
            <w:vAlign w:val="center"/>
          </w:tcPr>
          <w:p w14:paraId="62181FB6" w14:textId="77777777" w:rsidR="00601AA1" w:rsidRPr="00882899" w:rsidRDefault="00601AA1" w:rsidP="007861F0">
            <w:pPr>
              <w:ind w:left="0" w:firstLineChars="0" w:firstLine="0"/>
              <w:jc w:val="center"/>
            </w:pPr>
            <w:r w:rsidRPr="00882899">
              <w:rPr>
                <w:rFonts w:hint="eastAsia"/>
              </w:rPr>
              <w:t>計画期間</w:t>
            </w:r>
          </w:p>
        </w:tc>
        <w:tc>
          <w:tcPr>
            <w:tcW w:w="7648" w:type="dxa"/>
            <w:vAlign w:val="center"/>
          </w:tcPr>
          <w:p w14:paraId="528571DE" w14:textId="752BB219" w:rsidR="00601AA1" w:rsidRPr="009A7F87" w:rsidRDefault="00601AA1" w:rsidP="001A3C9C">
            <w:pPr>
              <w:ind w:left="0" w:firstLineChars="0" w:firstLine="0"/>
              <w:rPr>
                <w:rFonts w:ascii="ＭＳ 明朝" w:eastAsia="ＭＳ 明朝" w:hAnsi="ＭＳ 明朝"/>
              </w:rPr>
            </w:pPr>
            <w:r w:rsidRPr="009A7F87">
              <w:rPr>
                <w:rFonts w:ascii="ＭＳ 明朝" w:eastAsia="ＭＳ 明朝" w:hAnsi="ＭＳ 明朝" w:hint="eastAsia"/>
              </w:rPr>
              <w:t>令和２年４月１日～令和</w:t>
            </w:r>
            <w:r w:rsidR="002E55AA" w:rsidRPr="009A7F87">
              <w:rPr>
                <w:rFonts w:ascii="ＭＳ 明朝" w:eastAsia="ＭＳ 明朝" w:hAnsi="ＭＳ 明朝" w:hint="eastAsia"/>
              </w:rPr>
              <w:t>７</w:t>
            </w:r>
            <w:r w:rsidRPr="009A7F87">
              <w:rPr>
                <w:rFonts w:ascii="ＭＳ 明朝" w:eastAsia="ＭＳ 明朝" w:hAnsi="ＭＳ 明朝" w:hint="eastAsia"/>
              </w:rPr>
              <w:t>年３月31日（</w:t>
            </w:r>
            <w:r w:rsidR="002E55AA" w:rsidRPr="009A7F87">
              <w:rPr>
                <w:rFonts w:ascii="ＭＳ 明朝" w:eastAsia="ＭＳ 明朝" w:hAnsi="ＭＳ 明朝" w:hint="eastAsia"/>
              </w:rPr>
              <w:t>５</w:t>
            </w:r>
            <w:r w:rsidRPr="009A7F87">
              <w:rPr>
                <w:rFonts w:ascii="ＭＳ 明朝" w:eastAsia="ＭＳ 明朝" w:hAnsi="ＭＳ 明朝" w:hint="eastAsia"/>
              </w:rPr>
              <w:t>年間）</w:t>
            </w:r>
          </w:p>
        </w:tc>
      </w:tr>
      <w:tr w:rsidR="00601AA1" w:rsidRPr="00882899" w14:paraId="768B6012" w14:textId="77777777" w:rsidTr="009A6EE9">
        <w:tc>
          <w:tcPr>
            <w:tcW w:w="1740" w:type="dxa"/>
            <w:vAlign w:val="center"/>
          </w:tcPr>
          <w:p w14:paraId="7125707A" w14:textId="4634087D" w:rsidR="00601AA1" w:rsidRPr="00882899" w:rsidRDefault="00A16F3F" w:rsidP="00F3744A">
            <w:pPr>
              <w:ind w:left="0" w:firstLineChars="0" w:firstLine="0"/>
            </w:pPr>
            <w:r>
              <w:rPr>
                <w:rFonts w:hint="eastAsia"/>
              </w:rPr>
              <w:t>南伊豆町</w:t>
            </w:r>
            <w:r w:rsidR="00601AA1" w:rsidRPr="00882899">
              <w:rPr>
                <w:rFonts w:hint="eastAsia"/>
              </w:rPr>
              <w:t>における障害者雇用に関する課題</w:t>
            </w:r>
          </w:p>
        </w:tc>
        <w:tc>
          <w:tcPr>
            <w:tcW w:w="7648" w:type="dxa"/>
          </w:tcPr>
          <w:p w14:paraId="4458EABC" w14:textId="1E3B3CF3" w:rsidR="00601AA1" w:rsidRPr="009A7F87" w:rsidRDefault="005E68C9" w:rsidP="001A3C9C">
            <w:pPr>
              <w:ind w:left="0" w:firstLineChars="100" w:firstLine="240"/>
              <w:rPr>
                <w:rFonts w:ascii="ＭＳ 明朝" w:eastAsia="ＭＳ 明朝" w:hAnsi="ＭＳ 明朝"/>
              </w:rPr>
            </w:pPr>
            <w:r w:rsidRPr="009A7F87">
              <w:rPr>
                <w:rFonts w:ascii="ＭＳ 明朝" w:eastAsia="ＭＳ 明朝" w:hAnsi="ＭＳ 明朝" w:hint="eastAsia"/>
              </w:rPr>
              <w:t>南伊豆町</w:t>
            </w:r>
            <w:r w:rsidR="00601AA1" w:rsidRPr="009A7F87">
              <w:rPr>
                <w:rFonts w:ascii="ＭＳ 明朝" w:eastAsia="ＭＳ 明朝" w:hAnsi="ＭＳ 明朝" w:hint="eastAsia"/>
              </w:rPr>
              <w:t>においては、</w:t>
            </w:r>
            <w:r w:rsidRPr="009A7F87">
              <w:rPr>
                <w:rFonts w:ascii="ＭＳ 明朝" w:eastAsia="ＭＳ 明朝" w:hAnsi="ＭＳ 明朝" w:hint="eastAsia"/>
              </w:rPr>
              <w:t>これまで法定雇用率は達成できていたが、</w:t>
            </w:r>
            <w:r w:rsidR="00A16F3F" w:rsidRPr="009A7F87">
              <w:rPr>
                <w:rFonts w:ascii="ＭＳ 明朝" w:eastAsia="ＭＳ 明朝" w:hAnsi="ＭＳ 明朝" w:hint="eastAsia"/>
              </w:rPr>
              <w:t>会計年度任用職員制度への移行に伴う職員数の増及び法定雇用率の引上げにより法定雇用率を下回る可能性があるため、障害者雇用の募集をしているが、応募者がいない</w:t>
            </w:r>
            <w:r w:rsidR="00546419">
              <w:rPr>
                <w:rFonts w:ascii="ＭＳ 明朝" w:eastAsia="ＭＳ 明朝" w:hAnsi="ＭＳ 明朝" w:hint="eastAsia"/>
              </w:rPr>
              <w:t>状況</w:t>
            </w:r>
            <w:r w:rsidR="00A16F3F" w:rsidRPr="009A7F87">
              <w:rPr>
                <w:rFonts w:ascii="ＭＳ 明朝" w:eastAsia="ＭＳ 明朝" w:hAnsi="ＭＳ 明朝" w:hint="eastAsia"/>
              </w:rPr>
              <w:t>である。</w:t>
            </w:r>
          </w:p>
          <w:p w14:paraId="22321639" w14:textId="645F96D8" w:rsidR="00601AA1" w:rsidRPr="009A7F87" w:rsidRDefault="005D645A" w:rsidP="00713C7F">
            <w:pPr>
              <w:ind w:left="0" w:firstLineChars="100" w:firstLine="240"/>
              <w:rPr>
                <w:rFonts w:ascii="ＭＳ 明朝" w:eastAsia="ＭＳ 明朝" w:hAnsi="ＭＳ 明朝"/>
              </w:rPr>
            </w:pPr>
            <w:r w:rsidRPr="009A7F87">
              <w:rPr>
                <w:rFonts w:ascii="ＭＳ 明朝" w:eastAsia="ＭＳ 明朝" w:hAnsi="ＭＳ 明朝" w:hint="eastAsia"/>
              </w:rPr>
              <w:t>また、</w:t>
            </w:r>
            <w:r w:rsidR="00120722">
              <w:rPr>
                <w:rFonts w:ascii="ＭＳ 明朝" w:eastAsia="ＭＳ 明朝" w:hAnsi="ＭＳ 明朝" w:hint="eastAsia"/>
              </w:rPr>
              <w:t>様々な障害特性に応じた職場環境が整備されていないため、</w:t>
            </w:r>
            <w:r w:rsidR="0048100A" w:rsidRPr="009A7F87">
              <w:rPr>
                <w:rFonts w:ascii="ＭＳ 明朝" w:eastAsia="ＭＳ 明朝" w:hAnsi="ＭＳ 明朝" w:hint="eastAsia"/>
              </w:rPr>
              <w:t>現状では</w:t>
            </w:r>
            <w:r w:rsidR="006E7816">
              <w:rPr>
                <w:rFonts w:ascii="ＭＳ 明朝" w:eastAsia="ＭＳ 明朝" w:hAnsi="ＭＳ 明朝" w:hint="eastAsia"/>
              </w:rPr>
              <w:t>全て</w:t>
            </w:r>
            <w:r w:rsidR="00120722">
              <w:rPr>
                <w:rFonts w:ascii="ＭＳ 明朝" w:eastAsia="ＭＳ 明朝" w:hAnsi="ＭＳ 明朝" w:hint="eastAsia"/>
              </w:rPr>
              <w:t>の</w:t>
            </w:r>
            <w:r w:rsidRPr="009A7F87">
              <w:rPr>
                <w:rFonts w:ascii="ＭＳ 明朝" w:eastAsia="ＭＳ 明朝" w:hAnsi="ＭＳ 明朝" w:hint="eastAsia"/>
              </w:rPr>
              <w:t>障害</w:t>
            </w:r>
            <w:r w:rsidR="00120722">
              <w:rPr>
                <w:rFonts w:ascii="ＭＳ 明朝" w:eastAsia="ＭＳ 明朝" w:hAnsi="ＭＳ 明朝" w:hint="eastAsia"/>
              </w:rPr>
              <w:t>特性</w:t>
            </w:r>
            <w:r w:rsidR="008F7741">
              <w:rPr>
                <w:rFonts w:ascii="ＭＳ 明朝" w:eastAsia="ＭＳ 明朝" w:hAnsi="ＭＳ 明朝" w:hint="eastAsia"/>
              </w:rPr>
              <w:t>に対し</w:t>
            </w:r>
            <w:r w:rsidR="002E55AA" w:rsidRPr="009A7F87">
              <w:rPr>
                <w:rFonts w:ascii="ＭＳ 明朝" w:eastAsia="ＭＳ 明朝" w:hAnsi="ＭＳ 明朝" w:hint="eastAsia"/>
              </w:rPr>
              <w:t>雇用すること</w:t>
            </w:r>
            <w:r w:rsidR="0048100A" w:rsidRPr="009A7F87">
              <w:rPr>
                <w:rFonts w:ascii="ＭＳ 明朝" w:eastAsia="ＭＳ 明朝" w:hAnsi="ＭＳ 明朝" w:hint="eastAsia"/>
              </w:rPr>
              <w:t>は困難である。採用に当たり特定の障害を排除することのない</w:t>
            </w:r>
            <w:r w:rsidR="00601AA1" w:rsidRPr="009A7F87">
              <w:rPr>
                <w:rFonts w:ascii="ＭＳ 明朝" w:eastAsia="ＭＳ 明朝" w:hAnsi="ＭＳ 明朝" w:hint="eastAsia"/>
              </w:rPr>
              <w:t>体制整備や各種取組が必要である</w:t>
            </w:r>
            <w:r w:rsidR="0048100A" w:rsidRPr="009A7F87">
              <w:rPr>
                <w:rFonts w:ascii="ＭＳ 明朝" w:eastAsia="ＭＳ 明朝" w:hAnsi="ＭＳ 明朝" w:hint="eastAsia"/>
              </w:rPr>
              <w:t>。</w:t>
            </w:r>
          </w:p>
        </w:tc>
      </w:tr>
      <w:tr w:rsidR="00601AA1" w:rsidRPr="00882899" w14:paraId="5C66A27A" w14:textId="77777777" w:rsidTr="007861F0">
        <w:trPr>
          <w:trHeight w:val="495"/>
        </w:trPr>
        <w:tc>
          <w:tcPr>
            <w:tcW w:w="9388" w:type="dxa"/>
            <w:gridSpan w:val="2"/>
            <w:vAlign w:val="center"/>
          </w:tcPr>
          <w:p w14:paraId="5BF18ACC" w14:textId="77777777" w:rsidR="00601AA1" w:rsidRPr="00882899" w:rsidRDefault="00601AA1" w:rsidP="001A3C9C">
            <w:pPr>
              <w:ind w:left="0" w:firstLineChars="0" w:firstLine="0"/>
            </w:pPr>
            <w:r w:rsidRPr="00882899">
              <w:rPr>
                <w:rFonts w:hint="eastAsia"/>
              </w:rPr>
              <w:t>目標</w:t>
            </w:r>
          </w:p>
        </w:tc>
      </w:tr>
      <w:tr w:rsidR="00601AA1" w:rsidRPr="00882899" w14:paraId="3C6BC697" w14:textId="77777777" w:rsidTr="009A6EE9">
        <w:tc>
          <w:tcPr>
            <w:tcW w:w="1740" w:type="dxa"/>
            <w:vAlign w:val="center"/>
          </w:tcPr>
          <w:p w14:paraId="68741183" w14:textId="4ED7AD23" w:rsidR="00601AA1" w:rsidRPr="006E7816" w:rsidRDefault="006E7816" w:rsidP="006E7816">
            <w:pPr>
              <w:ind w:firstLineChars="0"/>
              <w:rPr>
                <w:rFonts w:ascii="ＭＳ 明朝" w:eastAsia="ＭＳ 明朝" w:hAnsi="ＭＳ 明朝"/>
                <w:b/>
                <w:bCs/>
              </w:rPr>
            </w:pPr>
            <w:r>
              <w:rPr>
                <w:rFonts w:ascii="ＭＳ 明朝" w:eastAsia="ＭＳ 明朝" w:hAnsi="ＭＳ 明朝" w:hint="eastAsia"/>
                <w:b/>
                <w:bCs/>
              </w:rPr>
              <w:t>(1)</w:t>
            </w:r>
            <w:r w:rsidR="00601AA1" w:rsidRPr="006E7816">
              <w:rPr>
                <w:rFonts w:ascii="ＭＳ 明朝" w:eastAsia="ＭＳ 明朝" w:hAnsi="ＭＳ 明朝" w:hint="eastAsia"/>
                <w:b/>
                <w:bCs/>
              </w:rPr>
              <w:t>採用に関する目標</w:t>
            </w:r>
          </w:p>
        </w:tc>
        <w:tc>
          <w:tcPr>
            <w:tcW w:w="7648" w:type="dxa"/>
          </w:tcPr>
          <w:p w14:paraId="3A75CB96" w14:textId="52D47A9B" w:rsidR="00FD4365" w:rsidRPr="009A7F87" w:rsidRDefault="00601AA1" w:rsidP="00FD4365">
            <w:pPr>
              <w:ind w:left="0" w:firstLineChars="0" w:firstLine="0"/>
              <w:rPr>
                <w:rFonts w:ascii="ＭＳ 明朝" w:eastAsia="ＭＳ 明朝" w:hAnsi="ＭＳ 明朝"/>
              </w:rPr>
            </w:pPr>
            <w:r w:rsidRPr="009A7F87">
              <w:rPr>
                <w:rFonts w:ascii="ＭＳ 明朝" w:eastAsia="ＭＳ 明朝" w:hAnsi="ＭＳ 明朝" w:hint="eastAsia"/>
              </w:rPr>
              <w:t>【実雇用率】</w:t>
            </w:r>
            <w:r w:rsidR="005D645A" w:rsidRPr="009A7F87">
              <w:rPr>
                <w:rFonts w:ascii="ＭＳ 明朝" w:eastAsia="ＭＳ 明朝" w:hAnsi="ＭＳ 明朝" w:hint="eastAsia"/>
              </w:rPr>
              <w:t>（各年</w:t>
            </w:r>
            <w:r w:rsidR="00FD4365" w:rsidRPr="009A7F87">
              <w:rPr>
                <w:rFonts w:ascii="ＭＳ 明朝" w:eastAsia="ＭＳ 明朝" w:hAnsi="ＭＳ 明朝" w:hint="eastAsia"/>
              </w:rPr>
              <w:t>６月１日時点）</w:t>
            </w:r>
          </w:p>
          <w:p w14:paraId="0EFE2527" w14:textId="77777777" w:rsidR="005D645A" w:rsidRPr="009A7F87" w:rsidRDefault="005D645A" w:rsidP="005D645A">
            <w:pPr>
              <w:ind w:leftChars="100" w:firstLineChars="0" w:firstLine="0"/>
              <w:rPr>
                <w:rFonts w:ascii="ＭＳ 明朝" w:eastAsia="ＭＳ 明朝" w:hAnsi="ＭＳ 明朝"/>
                <w:sz w:val="20"/>
              </w:rPr>
            </w:pPr>
            <w:r w:rsidRPr="009A7F87">
              <w:rPr>
                <w:rFonts w:ascii="ＭＳ 明朝" w:eastAsia="ＭＳ 明朝" w:hAnsi="ＭＳ 明朝" w:hint="eastAsia"/>
              </w:rPr>
              <w:t>（各年度）当該年６月１日時点の法定雇用率以上</w:t>
            </w:r>
          </w:p>
          <w:p w14:paraId="24A0FF4D" w14:textId="2A3C50AD" w:rsidR="00601AA1" w:rsidRPr="009A7F87" w:rsidRDefault="00601AA1" w:rsidP="001A3C9C">
            <w:pPr>
              <w:ind w:left="200" w:hanging="200"/>
              <w:rPr>
                <w:rFonts w:ascii="ＭＳ 明朝" w:eastAsia="ＭＳ 明朝" w:hAnsi="ＭＳ 明朝"/>
                <w:sz w:val="20"/>
              </w:rPr>
            </w:pPr>
            <w:r w:rsidRPr="009A7F87">
              <w:rPr>
                <w:rFonts w:ascii="ＭＳ 明朝" w:eastAsia="ＭＳ 明朝" w:hAnsi="ＭＳ 明朝" w:hint="eastAsia"/>
                <w:sz w:val="20"/>
              </w:rPr>
              <w:t>（参考）令和元年６月１日時点の実雇用率：</w:t>
            </w:r>
            <w:r w:rsidR="00A16F3F" w:rsidRPr="009A7F87">
              <w:rPr>
                <w:rFonts w:ascii="ＭＳ 明朝" w:eastAsia="ＭＳ 明朝" w:hAnsi="ＭＳ 明朝" w:hint="eastAsia"/>
                <w:sz w:val="20"/>
              </w:rPr>
              <w:t>2.67</w:t>
            </w:r>
            <w:r w:rsidRPr="009A7F87">
              <w:rPr>
                <w:rFonts w:ascii="ＭＳ 明朝" w:eastAsia="ＭＳ 明朝" w:hAnsi="ＭＳ 明朝" w:hint="eastAsia"/>
                <w:sz w:val="20"/>
              </w:rPr>
              <w:t>％</w:t>
            </w:r>
          </w:p>
          <w:p w14:paraId="4F6EE445" w14:textId="77777777" w:rsidR="00601AA1" w:rsidRPr="009A7F87" w:rsidRDefault="00601AA1" w:rsidP="001A3C9C">
            <w:pPr>
              <w:rPr>
                <w:rFonts w:ascii="ＭＳ 明朝" w:eastAsia="ＭＳ 明朝" w:hAnsi="ＭＳ 明朝"/>
              </w:rPr>
            </w:pPr>
          </w:p>
          <w:p w14:paraId="6C3806DA" w14:textId="2F69B1D2" w:rsidR="00601AA1" w:rsidRPr="009A7F87" w:rsidRDefault="00601AA1" w:rsidP="00291CDE">
            <w:pPr>
              <w:rPr>
                <w:rFonts w:ascii="ＭＳ 明朝" w:eastAsia="ＭＳ 明朝" w:hAnsi="ＭＳ 明朝"/>
              </w:rPr>
            </w:pPr>
            <w:r w:rsidRPr="009A7F87">
              <w:rPr>
                <w:rFonts w:ascii="ＭＳ 明朝" w:eastAsia="ＭＳ 明朝" w:hAnsi="ＭＳ 明朝" w:hint="eastAsia"/>
              </w:rPr>
              <w:t>（評価方法）</w:t>
            </w:r>
            <w:r w:rsidR="00291CDE" w:rsidRPr="009A7F87">
              <w:rPr>
                <w:rFonts w:ascii="ＭＳ 明朝" w:eastAsia="ＭＳ 明朝" w:hAnsi="ＭＳ 明朝" w:hint="eastAsia"/>
              </w:rPr>
              <w:t>毎年の</w:t>
            </w:r>
            <w:r w:rsidRPr="009A7F87">
              <w:rPr>
                <w:rFonts w:ascii="ＭＳ 明朝" w:eastAsia="ＭＳ 明朝" w:hAnsi="ＭＳ 明朝" w:hint="eastAsia"/>
              </w:rPr>
              <w:t>任免状況通報により把握</w:t>
            </w:r>
            <w:r w:rsidR="00291CDE" w:rsidRPr="009A7F87">
              <w:rPr>
                <w:rFonts w:ascii="ＭＳ 明朝" w:eastAsia="ＭＳ 明朝" w:hAnsi="ＭＳ 明朝" w:hint="eastAsia"/>
              </w:rPr>
              <w:t>・進捗管理</w:t>
            </w:r>
            <w:r w:rsidRPr="009A7F87">
              <w:rPr>
                <w:rFonts w:ascii="ＭＳ 明朝" w:eastAsia="ＭＳ 明朝" w:hAnsi="ＭＳ 明朝" w:hint="eastAsia"/>
              </w:rPr>
              <w:t>。</w:t>
            </w:r>
          </w:p>
        </w:tc>
      </w:tr>
      <w:tr w:rsidR="00601AA1" w:rsidRPr="00882899" w14:paraId="6A3EC214" w14:textId="77777777" w:rsidTr="009A6EE9">
        <w:tc>
          <w:tcPr>
            <w:tcW w:w="1740" w:type="dxa"/>
            <w:vAlign w:val="center"/>
          </w:tcPr>
          <w:p w14:paraId="0DAE7031" w14:textId="646696CA" w:rsidR="00601AA1" w:rsidRPr="006E7816" w:rsidRDefault="006E7816" w:rsidP="006E7816">
            <w:pPr>
              <w:ind w:firstLineChars="0"/>
              <w:rPr>
                <w:rFonts w:ascii="ＭＳ 明朝" w:eastAsia="ＭＳ 明朝" w:hAnsi="ＭＳ 明朝"/>
                <w:b/>
                <w:bCs/>
              </w:rPr>
            </w:pPr>
            <w:r>
              <w:rPr>
                <w:rFonts w:ascii="ＭＳ 明朝" w:eastAsia="ＭＳ 明朝" w:hAnsi="ＭＳ 明朝" w:hint="eastAsia"/>
                <w:b/>
                <w:bCs/>
              </w:rPr>
              <w:t>(2)</w:t>
            </w:r>
            <w:r w:rsidR="00601AA1" w:rsidRPr="006E7816">
              <w:rPr>
                <w:rFonts w:ascii="ＭＳ 明朝" w:eastAsia="ＭＳ 明朝" w:hAnsi="ＭＳ 明朝" w:hint="eastAsia"/>
                <w:b/>
                <w:bCs/>
              </w:rPr>
              <w:t>定着に関する目標</w:t>
            </w:r>
          </w:p>
        </w:tc>
        <w:tc>
          <w:tcPr>
            <w:tcW w:w="7648" w:type="dxa"/>
          </w:tcPr>
          <w:p w14:paraId="0C850D7E" w14:textId="58DC70A9" w:rsidR="00601AA1" w:rsidRPr="009A7F87" w:rsidRDefault="00414AA3" w:rsidP="005814C9">
            <w:pPr>
              <w:rPr>
                <w:rFonts w:ascii="ＭＳ 明朝" w:eastAsia="ＭＳ 明朝" w:hAnsi="ＭＳ 明朝"/>
                <w:sz w:val="20"/>
              </w:rPr>
            </w:pPr>
            <w:r w:rsidRPr="009A7F87">
              <w:rPr>
                <w:rFonts w:ascii="ＭＳ 明朝" w:eastAsia="ＭＳ 明朝" w:hAnsi="ＭＳ 明朝" w:hint="eastAsia"/>
              </w:rPr>
              <w:t>不本意な離職者を極力生じさせない</w:t>
            </w:r>
            <w:r w:rsidR="006E7816">
              <w:rPr>
                <w:rFonts w:ascii="ＭＳ 明朝" w:eastAsia="ＭＳ 明朝" w:hAnsi="ＭＳ 明朝" w:hint="eastAsia"/>
              </w:rPr>
              <w:t>。</w:t>
            </w:r>
          </w:p>
          <w:p w14:paraId="67635EF5" w14:textId="226538B0" w:rsidR="00601AA1" w:rsidRPr="009A7F87" w:rsidRDefault="00FC014C" w:rsidP="00FC014C">
            <w:pPr>
              <w:ind w:left="200" w:hanging="200"/>
              <w:rPr>
                <w:rFonts w:ascii="ＭＳ 明朝" w:eastAsia="ＭＳ 明朝" w:hAnsi="ＭＳ 明朝"/>
              </w:rPr>
            </w:pPr>
            <w:r w:rsidRPr="009A7F87">
              <w:rPr>
                <w:rFonts w:ascii="ＭＳ 明朝" w:eastAsia="ＭＳ 明朝" w:hAnsi="ＭＳ 明朝" w:hint="eastAsia"/>
                <w:sz w:val="20"/>
              </w:rPr>
              <w:t>※今後、障害者である職員の定着状況を把握</w:t>
            </w:r>
            <w:r w:rsidR="00414AA3" w:rsidRPr="009A7F87">
              <w:rPr>
                <w:rFonts w:ascii="ＭＳ 明朝" w:eastAsia="ＭＳ 明朝" w:hAnsi="ＭＳ 明朝" w:hint="eastAsia"/>
                <w:sz w:val="20"/>
              </w:rPr>
              <w:t>・進捗管理</w:t>
            </w:r>
            <w:r w:rsidRPr="009A7F87">
              <w:rPr>
                <w:rFonts w:ascii="ＭＳ 明朝" w:eastAsia="ＭＳ 明朝" w:hAnsi="ＭＳ 明朝" w:hint="eastAsia"/>
                <w:sz w:val="20"/>
              </w:rPr>
              <w:t>。</w:t>
            </w:r>
          </w:p>
        </w:tc>
      </w:tr>
      <w:tr w:rsidR="00601AA1" w:rsidRPr="00882899" w14:paraId="3CE2FA83" w14:textId="77777777" w:rsidTr="009A6EE9">
        <w:tc>
          <w:tcPr>
            <w:tcW w:w="1740" w:type="dxa"/>
            <w:vAlign w:val="center"/>
          </w:tcPr>
          <w:p w14:paraId="04A87ABF" w14:textId="0E81047C" w:rsidR="00601AA1" w:rsidRPr="006E7816" w:rsidRDefault="006E7816" w:rsidP="006E7816">
            <w:pPr>
              <w:ind w:firstLineChars="0"/>
              <w:rPr>
                <w:rFonts w:ascii="ＭＳ 明朝" w:eastAsia="ＭＳ 明朝" w:hAnsi="ＭＳ 明朝"/>
                <w:b/>
                <w:bCs/>
              </w:rPr>
            </w:pPr>
            <w:r>
              <w:rPr>
                <w:rFonts w:ascii="ＭＳ 明朝" w:eastAsia="ＭＳ 明朝" w:hAnsi="ＭＳ 明朝" w:hint="eastAsia"/>
                <w:b/>
                <w:bCs/>
              </w:rPr>
              <w:t>(3)</w:t>
            </w:r>
            <w:r w:rsidR="00601AA1" w:rsidRPr="006E7816">
              <w:rPr>
                <w:rFonts w:ascii="ＭＳ 明朝" w:eastAsia="ＭＳ 明朝" w:hAnsi="ＭＳ 明朝" w:hint="eastAsia"/>
                <w:b/>
                <w:bCs/>
              </w:rPr>
              <w:t>ワーク・エンゲージメントに関する目標</w:t>
            </w:r>
          </w:p>
        </w:tc>
        <w:tc>
          <w:tcPr>
            <w:tcW w:w="7648" w:type="dxa"/>
          </w:tcPr>
          <w:p w14:paraId="4E79A011" w14:textId="1BDAF4D7" w:rsidR="00601AA1" w:rsidRPr="009A7F87" w:rsidRDefault="00601AA1" w:rsidP="001A3C9C">
            <w:pPr>
              <w:ind w:left="0" w:firstLineChars="0" w:firstLine="0"/>
              <w:rPr>
                <w:rFonts w:ascii="ＭＳ 明朝" w:eastAsia="ＭＳ 明朝" w:hAnsi="ＭＳ 明朝"/>
                <w:i/>
              </w:rPr>
            </w:pPr>
            <w:r w:rsidRPr="009A7F87">
              <w:rPr>
                <w:rFonts w:ascii="ＭＳ 明朝" w:eastAsia="ＭＳ 明朝" w:hAnsi="ＭＳ 明朝" w:hint="eastAsia"/>
              </w:rPr>
              <w:t>【ワーク・エンゲージメント】</w:t>
            </w:r>
            <w:r w:rsidR="009A7F87" w:rsidRPr="009A7F87">
              <w:rPr>
                <w:rFonts w:ascii="ＭＳ 明朝" w:eastAsia="ＭＳ 明朝" w:hAnsi="ＭＳ 明朝" w:hint="eastAsia"/>
              </w:rPr>
              <w:t>前年度</w:t>
            </w:r>
            <w:r w:rsidRPr="009A7F87">
              <w:rPr>
                <w:rFonts w:ascii="ＭＳ 明朝" w:eastAsia="ＭＳ 明朝" w:hAnsi="ＭＳ 明朝" w:hint="eastAsia"/>
              </w:rPr>
              <w:t>を上回る</w:t>
            </w:r>
            <w:r w:rsidR="006E7816">
              <w:rPr>
                <w:rFonts w:ascii="ＭＳ 明朝" w:eastAsia="ＭＳ 明朝" w:hAnsi="ＭＳ 明朝" w:hint="eastAsia"/>
              </w:rPr>
              <w:t>。</w:t>
            </w:r>
          </w:p>
          <w:p w14:paraId="2AFE8C3C" w14:textId="77777777" w:rsidR="00601AA1" w:rsidRPr="009A7F87" w:rsidRDefault="00601AA1" w:rsidP="001A3C9C">
            <w:pPr>
              <w:ind w:left="0" w:firstLineChars="100" w:firstLine="200"/>
              <w:rPr>
                <w:rFonts w:ascii="ＭＳ 明朝" w:eastAsia="ＭＳ 明朝" w:hAnsi="ＭＳ 明朝"/>
              </w:rPr>
            </w:pPr>
            <w:r w:rsidRPr="009A7F87">
              <w:rPr>
                <w:rFonts w:ascii="ＭＳ 明朝" w:eastAsia="ＭＳ 明朝" w:hAnsi="ＭＳ 明朝" w:hint="eastAsia"/>
                <w:sz w:val="20"/>
              </w:rPr>
              <w:t>※初年度には実態に関するデータを収集する。</w:t>
            </w:r>
          </w:p>
          <w:p w14:paraId="0256AE65" w14:textId="77777777" w:rsidR="00601AA1" w:rsidRPr="009A7F87" w:rsidRDefault="00601AA1" w:rsidP="001A3C9C">
            <w:pPr>
              <w:rPr>
                <w:rFonts w:ascii="ＭＳ 明朝" w:eastAsia="ＭＳ 明朝" w:hAnsi="ＭＳ 明朝"/>
              </w:rPr>
            </w:pPr>
          </w:p>
          <w:p w14:paraId="526D0EF0" w14:textId="39EF8FBB" w:rsidR="00601AA1" w:rsidRPr="009A7F87" w:rsidRDefault="00601AA1" w:rsidP="001A3C9C">
            <w:pPr>
              <w:rPr>
                <w:rFonts w:ascii="ＭＳ 明朝" w:eastAsia="ＭＳ 明朝" w:hAnsi="ＭＳ 明朝"/>
              </w:rPr>
            </w:pPr>
            <w:r w:rsidRPr="009A7F87">
              <w:rPr>
                <w:rFonts w:ascii="ＭＳ 明朝" w:eastAsia="ＭＳ 明朝" w:hAnsi="ＭＳ 明朝" w:hint="eastAsia"/>
              </w:rPr>
              <w:t>（評価方法）在籍している障害者（新規採用を除く</w:t>
            </w:r>
            <w:r w:rsidR="006E7816">
              <w:rPr>
                <w:rFonts w:ascii="ＭＳ 明朝" w:eastAsia="ＭＳ 明朝" w:hAnsi="ＭＳ 明朝" w:hint="eastAsia"/>
              </w:rPr>
              <w:t>。</w:t>
            </w:r>
            <w:r w:rsidRPr="009A7F87">
              <w:rPr>
                <w:rFonts w:ascii="ＭＳ 明朝" w:eastAsia="ＭＳ 明朝" w:hAnsi="ＭＳ 明朝" w:hint="eastAsia"/>
              </w:rPr>
              <w:t>）に対し、アンケート調査を実施</w:t>
            </w:r>
            <w:r w:rsidR="00291CDE" w:rsidRPr="009A7F87">
              <w:rPr>
                <w:rFonts w:ascii="ＭＳ 明朝" w:eastAsia="ＭＳ 明朝" w:hAnsi="ＭＳ 明朝" w:hint="eastAsia"/>
              </w:rPr>
              <w:t>し、把握・進捗管理</w:t>
            </w:r>
            <w:r w:rsidRPr="009A7F87">
              <w:rPr>
                <w:rFonts w:ascii="ＭＳ 明朝" w:eastAsia="ＭＳ 明朝" w:hAnsi="ＭＳ 明朝" w:hint="eastAsia"/>
              </w:rPr>
              <w:t>。</w:t>
            </w:r>
          </w:p>
        </w:tc>
      </w:tr>
      <w:tr w:rsidR="00601AA1" w:rsidRPr="00882899" w14:paraId="06458AA3" w14:textId="77777777" w:rsidTr="009A6EE9">
        <w:tc>
          <w:tcPr>
            <w:tcW w:w="1740" w:type="dxa"/>
            <w:vAlign w:val="center"/>
          </w:tcPr>
          <w:p w14:paraId="6AB13E97" w14:textId="3EE7ACC9" w:rsidR="00601AA1" w:rsidRPr="006E7816" w:rsidRDefault="006E7816" w:rsidP="006E7816">
            <w:pPr>
              <w:ind w:firstLineChars="0"/>
              <w:rPr>
                <w:rFonts w:ascii="ＭＳ 明朝" w:eastAsia="ＭＳ 明朝" w:hAnsi="ＭＳ 明朝"/>
                <w:b/>
                <w:bCs/>
              </w:rPr>
            </w:pPr>
            <w:r>
              <w:rPr>
                <w:rFonts w:ascii="ＭＳ 明朝" w:eastAsia="ＭＳ 明朝" w:hAnsi="ＭＳ 明朝" w:hint="eastAsia"/>
                <w:b/>
                <w:bCs/>
              </w:rPr>
              <w:t>(4)</w:t>
            </w:r>
            <w:r w:rsidR="00601AA1" w:rsidRPr="006E7816">
              <w:rPr>
                <w:rFonts w:ascii="ＭＳ 明朝" w:eastAsia="ＭＳ 明朝" w:hAnsi="ＭＳ 明朝" w:hint="eastAsia"/>
                <w:b/>
                <w:bCs/>
              </w:rPr>
              <w:t>キャリア形成に関する目標</w:t>
            </w:r>
          </w:p>
        </w:tc>
        <w:tc>
          <w:tcPr>
            <w:tcW w:w="7648" w:type="dxa"/>
          </w:tcPr>
          <w:p w14:paraId="21D0A7E4" w14:textId="77777777" w:rsidR="00601AA1" w:rsidRPr="009A7F87" w:rsidRDefault="00601AA1" w:rsidP="001A3C9C">
            <w:pPr>
              <w:ind w:left="0" w:firstLineChars="0" w:firstLine="0"/>
              <w:rPr>
                <w:rFonts w:ascii="ＭＳ 明朝" w:eastAsia="ＭＳ 明朝" w:hAnsi="ＭＳ 明朝"/>
              </w:rPr>
            </w:pPr>
            <w:r w:rsidRPr="009A7F87">
              <w:rPr>
                <w:rFonts w:ascii="ＭＳ 明朝" w:eastAsia="ＭＳ 明朝" w:hAnsi="ＭＳ 明朝" w:hint="eastAsia"/>
              </w:rPr>
              <w:t>【障害者が担当する職務の拡大】</w:t>
            </w:r>
          </w:p>
          <w:p w14:paraId="5CC5A699" w14:textId="3669D88B" w:rsidR="00601AA1" w:rsidRPr="009A7F87" w:rsidRDefault="00601AA1" w:rsidP="001A3C9C">
            <w:pPr>
              <w:ind w:left="0" w:firstLineChars="100" w:firstLine="240"/>
              <w:rPr>
                <w:rFonts w:ascii="ＭＳ 明朝" w:eastAsia="ＭＳ 明朝" w:hAnsi="ＭＳ 明朝"/>
              </w:rPr>
            </w:pPr>
            <w:r w:rsidRPr="009A7F87">
              <w:rPr>
                <w:rFonts w:ascii="ＭＳ 明朝" w:eastAsia="ＭＳ 明朝" w:hAnsi="ＭＳ 明朝" w:hint="eastAsia"/>
              </w:rPr>
              <w:t>新たな職域を開拓する</w:t>
            </w:r>
            <w:r w:rsidR="006E7816">
              <w:rPr>
                <w:rFonts w:ascii="ＭＳ 明朝" w:eastAsia="ＭＳ 明朝" w:hAnsi="ＭＳ 明朝" w:hint="eastAsia"/>
              </w:rPr>
              <w:t>。</w:t>
            </w:r>
          </w:p>
          <w:p w14:paraId="56265967" w14:textId="77777777" w:rsidR="00601AA1" w:rsidRPr="009A7F87" w:rsidRDefault="00601AA1" w:rsidP="001A3C9C">
            <w:pPr>
              <w:ind w:leftChars="50" w:left="360" w:firstLineChars="0"/>
              <w:rPr>
                <w:rFonts w:ascii="ＭＳ 明朝" w:eastAsia="ＭＳ 明朝" w:hAnsi="ＭＳ 明朝"/>
              </w:rPr>
            </w:pPr>
          </w:p>
          <w:p w14:paraId="1840BAA8" w14:textId="64F53AF4" w:rsidR="00601AA1" w:rsidRPr="009A7F87" w:rsidRDefault="00601AA1" w:rsidP="001A3C9C">
            <w:pPr>
              <w:ind w:leftChars="50" w:left="360" w:firstLineChars="0"/>
              <w:rPr>
                <w:rFonts w:ascii="ＭＳ 明朝" w:eastAsia="ＭＳ 明朝" w:hAnsi="ＭＳ 明朝"/>
              </w:rPr>
            </w:pPr>
            <w:r w:rsidRPr="009A7F87">
              <w:rPr>
                <w:rFonts w:ascii="ＭＳ 明朝" w:eastAsia="ＭＳ 明朝" w:hAnsi="ＭＳ 明朝" w:hint="eastAsia"/>
              </w:rPr>
              <w:t>（評価方法）人事記録を元に把握</w:t>
            </w:r>
            <w:r w:rsidR="00291CDE" w:rsidRPr="009A7F87">
              <w:rPr>
                <w:rFonts w:ascii="ＭＳ 明朝" w:eastAsia="ＭＳ 明朝" w:hAnsi="ＭＳ 明朝" w:hint="eastAsia"/>
              </w:rPr>
              <w:t>・進捗管理</w:t>
            </w:r>
            <w:r w:rsidRPr="009A7F87">
              <w:rPr>
                <w:rFonts w:ascii="ＭＳ 明朝" w:eastAsia="ＭＳ 明朝" w:hAnsi="ＭＳ 明朝" w:hint="eastAsia"/>
              </w:rPr>
              <w:t>。</w:t>
            </w:r>
          </w:p>
        </w:tc>
      </w:tr>
      <w:tr w:rsidR="00601AA1" w:rsidRPr="00882899" w14:paraId="35749FBD" w14:textId="77777777" w:rsidTr="007861F0">
        <w:trPr>
          <w:trHeight w:val="491"/>
        </w:trPr>
        <w:tc>
          <w:tcPr>
            <w:tcW w:w="9388" w:type="dxa"/>
            <w:gridSpan w:val="2"/>
            <w:vAlign w:val="center"/>
          </w:tcPr>
          <w:p w14:paraId="34E44D42" w14:textId="77777777" w:rsidR="00601AA1" w:rsidRPr="00882899" w:rsidRDefault="00601AA1" w:rsidP="001A3C9C">
            <w:pPr>
              <w:ind w:left="0" w:firstLineChars="0" w:firstLine="0"/>
            </w:pPr>
            <w:r w:rsidRPr="00882899">
              <w:rPr>
                <w:rFonts w:hint="eastAsia"/>
              </w:rPr>
              <w:t>取組内容</w:t>
            </w:r>
          </w:p>
        </w:tc>
      </w:tr>
      <w:tr w:rsidR="00601AA1" w:rsidRPr="00882899" w14:paraId="47A7FDA6" w14:textId="77777777" w:rsidTr="007861F0">
        <w:trPr>
          <w:trHeight w:val="413"/>
        </w:trPr>
        <w:tc>
          <w:tcPr>
            <w:tcW w:w="9388" w:type="dxa"/>
            <w:gridSpan w:val="2"/>
            <w:vAlign w:val="center"/>
          </w:tcPr>
          <w:p w14:paraId="5620E96E" w14:textId="77777777" w:rsidR="00601AA1" w:rsidRPr="00882899" w:rsidRDefault="00601AA1" w:rsidP="001A3C9C">
            <w:pPr>
              <w:ind w:left="0" w:firstLineChars="0" w:firstLine="0"/>
            </w:pPr>
            <w:r w:rsidRPr="00882899">
              <w:rPr>
                <w:rFonts w:hint="eastAsia"/>
              </w:rPr>
              <w:t>１．障害者の活躍を推進する体制整備</w:t>
            </w:r>
          </w:p>
        </w:tc>
      </w:tr>
      <w:tr w:rsidR="007861F0" w:rsidRPr="00882899" w14:paraId="5C5B93AB" w14:textId="77777777" w:rsidTr="007861F0">
        <w:tc>
          <w:tcPr>
            <w:tcW w:w="1740" w:type="dxa"/>
            <w:vAlign w:val="center"/>
          </w:tcPr>
          <w:p w14:paraId="1B4888AE" w14:textId="5EB9298A" w:rsidR="007861F0" w:rsidRPr="009A6EE9" w:rsidRDefault="007861F0" w:rsidP="007861F0">
            <w:pPr>
              <w:ind w:left="0" w:firstLineChars="0" w:firstLine="0"/>
              <w:rPr>
                <w:rFonts w:ascii="ＭＳ 明朝" w:eastAsia="ＭＳ 明朝" w:hAnsi="ＭＳ 明朝"/>
                <w:b/>
                <w:bCs/>
              </w:rPr>
            </w:pPr>
            <w:r w:rsidRPr="009A6EE9">
              <w:rPr>
                <w:rFonts w:ascii="ＭＳ 明朝" w:eastAsia="ＭＳ 明朝" w:hAnsi="ＭＳ 明朝"/>
                <w:b/>
                <w:bCs/>
              </w:rPr>
              <w:t>(1)組織面</w:t>
            </w:r>
          </w:p>
        </w:tc>
        <w:tc>
          <w:tcPr>
            <w:tcW w:w="7648" w:type="dxa"/>
          </w:tcPr>
          <w:p w14:paraId="48B0314F" w14:textId="2F932416"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障害者雇用推進者として総務課長を選任する。</w:t>
            </w:r>
          </w:p>
          <w:p w14:paraId="53919F3C" w14:textId="3ADC2AC5"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障害者雇用推進者、人事担当部署の責任者等を構成員とする「障害者雇用推進チーム」を設置するとともに、原則として年２回開催し、障害者活躍推進計画の実施状況の点検・見直し等を議題として扱う。</w:t>
            </w:r>
          </w:p>
          <w:p w14:paraId="70F0AE4C" w14:textId="2B61AC0C" w:rsidR="007861F0" w:rsidRPr="009A7F87" w:rsidRDefault="007861F0" w:rsidP="00603683">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障害者職業生活相談員の選任義務が生じた場合には、３か月以内に選任するとともに、当該選任しようとする者が資格要件を満たさない場合には、労働局が開催する公務部門向け障害者職業生活相談員資格認定講習を受講させる。</w:t>
            </w:r>
          </w:p>
        </w:tc>
      </w:tr>
      <w:tr w:rsidR="007861F0" w:rsidRPr="00882899" w14:paraId="5460637A" w14:textId="77777777" w:rsidTr="007861F0">
        <w:tc>
          <w:tcPr>
            <w:tcW w:w="1740" w:type="dxa"/>
            <w:vAlign w:val="center"/>
          </w:tcPr>
          <w:p w14:paraId="79F3D605" w14:textId="77777777" w:rsidR="007861F0" w:rsidRPr="009A6EE9" w:rsidRDefault="007861F0" w:rsidP="001A3C9C">
            <w:pPr>
              <w:ind w:left="241" w:hanging="241"/>
              <w:rPr>
                <w:rFonts w:ascii="ＭＳ 明朝" w:eastAsia="ＭＳ 明朝" w:hAnsi="ＭＳ 明朝"/>
                <w:b/>
                <w:bCs/>
              </w:rPr>
            </w:pPr>
            <w:r w:rsidRPr="009A6EE9">
              <w:rPr>
                <w:rFonts w:ascii="ＭＳ 明朝" w:eastAsia="ＭＳ 明朝" w:hAnsi="ＭＳ 明朝" w:hint="eastAsia"/>
                <w:b/>
                <w:bCs/>
              </w:rPr>
              <w:t>(2)人材面</w:t>
            </w:r>
          </w:p>
        </w:tc>
        <w:tc>
          <w:tcPr>
            <w:tcW w:w="7648" w:type="dxa"/>
          </w:tcPr>
          <w:p w14:paraId="67C6E587" w14:textId="5D121216"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障害者が配属されている部署の職員を中心に、厚生労働省障害者雇用対策課が開催する「精神・発達障害者しごとサポーター養成講座」の受講案内を行い、参加を募る（過去に同講座を受講したこと</w:t>
            </w:r>
            <w:r w:rsidRPr="009A7F87">
              <w:rPr>
                <w:rFonts w:ascii="ＭＳ 明朝" w:eastAsia="ＭＳ 明朝" w:hAnsi="ＭＳ 明朝" w:hint="eastAsia"/>
              </w:rPr>
              <w:lastRenderedPageBreak/>
              <w:t>がない職員に限る。）。</w:t>
            </w:r>
          </w:p>
        </w:tc>
      </w:tr>
      <w:tr w:rsidR="00601AA1" w:rsidRPr="00882899" w14:paraId="5D46A821" w14:textId="77777777" w:rsidTr="007861F0">
        <w:trPr>
          <w:trHeight w:val="557"/>
        </w:trPr>
        <w:tc>
          <w:tcPr>
            <w:tcW w:w="9388" w:type="dxa"/>
            <w:gridSpan w:val="2"/>
            <w:vAlign w:val="center"/>
          </w:tcPr>
          <w:p w14:paraId="10D52DB1" w14:textId="77777777" w:rsidR="00601AA1" w:rsidRPr="00882899" w:rsidRDefault="00601AA1" w:rsidP="001A3C9C">
            <w:pPr>
              <w:ind w:left="0" w:firstLineChars="0" w:firstLine="0"/>
            </w:pPr>
            <w:r w:rsidRPr="00882899">
              <w:rPr>
                <w:rFonts w:hint="eastAsia"/>
              </w:rPr>
              <w:lastRenderedPageBreak/>
              <w:t>２．障害者の活躍の基本となる職務の選定・創出</w:t>
            </w:r>
          </w:p>
        </w:tc>
      </w:tr>
      <w:tr w:rsidR="007861F0" w:rsidRPr="00882899" w14:paraId="4C234B5A" w14:textId="77777777" w:rsidTr="00D81AAF">
        <w:tc>
          <w:tcPr>
            <w:tcW w:w="1740" w:type="dxa"/>
          </w:tcPr>
          <w:p w14:paraId="567798F5" w14:textId="77777777" w:rsidR="007861F0" w:rsidRPr="00882899" w:rsidRDefault="007861F0" w:rsidP="001A3C9C">
            <w:pPr>
              <w:ind w:left="0" w:firstLineChars="0" w:firstLine="0"/>
            </w:pPr>
          </w:p>
        </w:tc>
        <w:tc>
          <w:tcPr>
            <w:tcW w:w="7648" w:type="dxa"/>
          </w:tcPr>
          <w:p w14:paraId="47412F83" w14:textId="194CCC02"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新規採用又は部署異動その他定期的に面談を行い、障害者と業務の適切なマッチングができているかの点検を行い、必要に応じて検討を行う。</w:t>
            </w:r>
          </w:p>
          <w:p w14:paraId="7175B811" w14:textId="63BEE7F6" w:rsidR="007861F0" w:rsidRPr="00882899" w:rsidRDefault="007861F0" w:rsidP="001A3C9C">
            <w:r w:rsidRPr="009A7F87">
              <w:rPr>
                <w:rFonts w:ascii="ＭＳ 明朝" w:eastAsia="ＭＳ 明朝" w:hAnsi="ＭＳ 明朝" w:hint="eastAsia"/>
              </w:rPr>
              <w:t>〇</w:t>
            </w:r>
            <w:r w:rsidR="009A6EE9">
              <w:rPr>
                <w:rFonts w:ascii="ＭＳ 明朝" w:eastAsia="ＭＳ 明朝" w:hAnsi="ＭＳ 明朝" w:hint="eastAsia"/>
              </w:rPr>
              <w:t xml:space="preserve"> </w:t>
            </w:r>
            <w:r w:rsidRPr="009A7F87">
              <w:rPr>
                <w:rFonts w:ascii="ＭＳ 明朝" w:eastAsia="ＭＳ 明朝" w:hAnsi="ＭＳ 明朝" w:hint="eastAsia"/>
              </w:rPr>
              <w:t>従来の業務遂行が困難となった障害者から相談があった場合は、関係機関に相談しつつ、負担</w:t>
            </w:r>
            <w:r w:rsidR="00CB7D9D">
              <w:rPr>
                <w:rFonts w:ascii="ＭＳ 明朝" w:eastAsia="ＭＳ 明朝" w:hAnsi="ＭＳ 明朝" w:hint="eastAsia"/>
              </w:rPr>
              <w:t>なく</w:t>
            </w:r>
            <w:r w:rsidRPr="009A7F87">
              <w:rPr>
                <w:rFonts w:ascii="ＭＳ 明朝" w:eastAsia="ＭＳ 明朝" w:hAnsi="ＭＳ 明朝" w:hint="eastAsia"/>
              </w:rPr>
              <w:t>遂行できる職務の選定及び創出について検討する。</w:t>
            </w:r>
          </w:p>
        </w:tc>
      </w:tr>
      <w:tr w:rsidR="00601AA1" w:rsidRPr="00882899" w14:paraId="283DB26D" w14:textId="77777777" w:rsidTr="007861F0">
        <w:trPr>
          <w:trHeight w:val="503"/>
        </w:trPr>
        <w:tc>
          <w:tcPr>
            <w:tcW w:w="9388" w:type="dxa"/>
            <w:gridSpan w:val="2"/>
            <w:vAlign w:val="center"/>
          </w:tcPr>
          <w:p w14:paraId="010E9A2F" w14:textId="77777777" w:rsidR="00601AA1" w:rsidRPr="00882899" w:rsidRDefault="00601AA1" w:rsidP="001A3C9C">
            <w:pPr>
              <w:ind w:left="0" w:firstLineChars="0" w:firstLine="0"/>
            </w:pPr>
            <w:r w:rsidRPr="00882899">
              <w:rPr>
                <w:rFonts w:hint="eastAsia"/>
              </w:rPr>
              <w:t>３．障害者の活躍を推進するための環境整備・人事管理</w:t>
            </w:r>
          </w:p>
        </w:tc>
      </w:tr>
      <w:tr w:rsidR="007861F0" w:rsidRPr="00882899" w14:paraId="0B5E94EB" w14:textId="77777777" w:rsidTr="007861F0">
        <w:tc>
          <w:tcPr>
            <w:tcW w:w="1740" w:type="dxa"/>
            <w:vAlign w:val="center"/>
          </w:tcPr>
          <w:p w14:paraId="38AFA75A" w14:textId="704C8935" w:rsidR="007861F0" w:rsidRPr="009A6EE9" w:rsidRDefault="007861F0" w:rsidP="00713C7F">
            <w:pPr>
              <w:ind w:left="241" w:hanging="241"/>
              <w:rPr>
                <w:rFonts w:ascii="ＭＳ 明朝" w:eastAsia="ＭＳ 明朝" w:hAnsi="ＭＳ 明朝" w:cs="Times New Roman"/>
                <w:b/>
                <w:bCs/>
                <w:spacing w:val="16"/>
              </w:rPr>
            </w:pPr>
            <w:r w:rsidRPr="009A6EE9">
              <w:rPr>
                <w:rFonts w:ascii="ＭＳ 明朝" w:eastAsia="ＭＳ 明朝" w:hAnsi="ＭＳ 明朝" w:hint="eastAsia"/>
                <w:b/>
                <w:bCs/>
              </w:rPr>
              <w:t>(</w:t>
            </w:r>
            <w:r w:rsidRPr="009A6EE9">
              <w:rPr>
                <w:rFonts w:ascii="ＭＳ 明朝" w:eastAsia="ＭＳ 明朝" w:hAnsi="ＭＳ 明朝"/>
                <w:b/>
                <w:bCs/>
              </w:rPr>
              <w:t>1</w:t>
            </w:r>
            <w:r w:rsidRPr="009A6EE9">
              <w:rPr>
                <w:rFonts w:ascii="ＭＳ 明朝" w:eastAsia="ＭＳ 明朝" w:hAnsi="ＭＳ 明朝" w:hint="eastAsia"/>
                <w:b/>
                <w:bCs/>
              </w:rPr>
              <w:t>)職務環境</w:t>
            </w:r>
          </w:p>
        </w:tc>
        <w:tc>
          <w:tcPr>
            <w:tcW w:w="7648" w:type="dxa"/>
          </w:tcPr>
          <w:p w14:paraId="45B3E789" w14:textId="5E0D2C0E"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基礎的環境整備として、障害者の要望を踏まえ、就労支援機器の購入等の環境整備を検討する。</w:t>
            </w:r>
          </w:p>
          <w:p w14:paraId="21C64352" w14:textId="0A1CC592"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新規に採用した障害者については定期的に面談</w:t>
            </w:r>
            <w:r w:rsidR="00CB7D9D">
              <w:rPr>
                <w:rFonts w:ascii="ＭＳ 明朝" w:eastAsia="ＭＳ 明朝" w:hAnsi="ＭＳ 明朝" w:hint="eastAsia"/>
              </w:rPr>
              <w:t>を行い、</w:t>
            </w:r>
            <w:r w:rsidRPr="009A7F87">
              <w:rPr>
                <w:rFonts w:ascii="ＭＳ 明朝" w:eastAsia="ＭＳ 明朝" w:hAnsi="ＭＳ 明朝" w:hint="eastAsia"/>
              </w:rPr>
              <w:t>必要な配慮等を把握し、継続的に必要な措置を講じる。</w:t>
            </w:r>
          </w:p>
          <w:p w14:paraId="4E115E61" w14:textId="10156C7A"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なお、措置を講じるに当たっては、障害者からの要望を踏まえつつも、過重な負担にならない範囲で適切に実施する。</w:t>
            </w:r>
          </w:p>
        </w:tc>
      </w:tr>
      <w:tr w:rsidR="007861F0" w:rsidRPr="00882899" w14:paraId="58678F5E" w14:textId="77777777" w:rsidTr="007861F0">
        <w:tc>
          <w:tcPr>
            <w:tcW w:w="1740" w:type="dxa"/>
            <w:vAlign w:val="center"/>
          </w:tcPr>
          <w:p w14:paraId="47A34C4D" w14:textId="7295F929" w:rsidR="007861F0" w:rsidRPr="009A6EE9" w:rsidRDefault="007861F0" w:rsidP="00713C7F">
            <w:pPr>
              <w:ind w:left="241" w:hanging="241"/>
              <w:rPr>
                <w:rFonts w:ascii="ＭＳ 明朝" w:eastAsia="ＭＳ 明朝" w:hAnsi="ＭＳ 明朝" w:cs="Times New Roman"/>
                <w:b/>
                <w:bCs/>
                <w:spacing w:val="16"/>
              </w:rPr>
            </w:pPr>
            <w:r w:rsidRPr="009A6EE9">
              <w:rPr>
                <w:rFonts w:ascii="ＭＳ 明朝" w:eastAsia="ＭＳ 明朝" w:hAnsi="ＭＳ 明朝" w:hint="eastAsia"/>
                <w:b/>
                <w:bCs/>
              </w:rPr>
              <w:t>(</w:t>
            </w:r>
            <w:r w:rsidRPr="009A6EE9">
              <w:rPr>
                <w:rFonts w:ascii="ＭＳ 明朝" w:eastAsia="ＭＳ 明朝" w:hAnsi="ＭＳ 明朝"/>
                <w:b/>
                <w:bCs/>
              </w:rPr>
              <w:t>2</w:t>
            </w:r>
            <w:r w:rsidRPr="009A6EE9">
              <w:rPr>
                <w:rFonts w:ascii="ＭＳ 明朝" w:eastAsia="ＭＳ 明朝" w:hAnsi="ＭＳ 明朝" w:hint="eastAsia"/>
                <w:b/>
                <w:bCs/>
              </w:rPr>
              <w:t>)募集・採用</w:t>
            </w:r>
          </w:p>
        </w:tc>
        <w:tc>
          <w:tcPr>
            <w:tcW w:w="7648" w:type="dxa"/>
          </w:tcPr>
          <w:p w14:paraId="5EB30907" w14:textId="04B83C44"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006E7816">
              <w:rPr>
                <w:rFonts w:ascii="ＭＳ 明朝" w:eastAsia="ＭＳ 明朝" w:hAnsi="ＭＳ 明朝" w:hint="eastAsia"/>
              </w:rPr>
              <w:t>特別</w:t>
            </w:r>
            <w:r w:rsidRPr="009A7F87">
              <w:rPr>
                <w:rFonts w:ascii="ＭＳ 明朝" w:eastAsia="ＭＳ 明朝" w:hAnsi="ＭＳ 明朝" w:hint="eastAsia"/>
              </w:rPr>
              <w:t>支援学校の生徒や就労移行支援事業所の利用者等を対象とした職場実習を積極的に行う。</w:t>
            </w:r>
          </w:p>
          <w:p w14:paraId="156E3055" w14:textId="1430DF4D"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採用選考に当たり、知的障害者、精神障害者及び重度障害者の積極的な採用に努める。</w:t>
            </w:r>
          </w:p>
          <w:p w14:paraId="24186F03" w14:textId="31F3507C" w:rsidR="007861F0" w:rsidRPr="009A7F87" w:rsidRDefault="007861F0" w:rsidP="00141C72">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募集・採用に当たっては、不適切な取扱いを行わない。</w:t>
            </w:r>
          </w:p>
        </w:tc>
      </w:tr>
      <w:tr w:rsidR="007861F0" w:rsidRPr="00882899" w14:paraId="703A0A04" w14:textId="77777777" w:rsidTr="007861F0">
        <w:tc>
          <w:tcPr>
            <w:tcW w:w="1740" w:type="dxa"/>
            <w:vAlign w:val="center"/>
          </w:tcPr>
          <w:p w14:paraId="060C6AE9" w14:textId="74357710" w:rsidR="007861F0" w:rsidRPr="009A6EE9" w:rsidRDefault="007861F0" w:rsidP="00713C7F">
            <w:pPr>
              <w:ind w:left="241" w:hanging="241"/>
              <w:rPr>
                <w:rFonts w:ascii="ＭＳ 明朝" w:eastAsia="ＭＳ 明朝" w:hAnsi="ＭＳ 明朝" w:cs="Times New Roman"/>
                <w:b/>
                <w:bCs/>
                <w:spacing w:val="16"/>
              </w:rPr>
            </w:pPr>
            <w:r w:rsidRPr="009A6EE9">
              <w:rPr>
                <w:rFonts w:ascii="ＭＳ 明朝" w:eastAsia="ＭＳ 明朝" w:hAnsi="ＭＳ 明朝" w:hint="eastAsia"/>
                <w:b/>
                <w:bCs/>
              </w:rPr>
              <w:t>(</w:t>
            </w:r>
            <w:r w:rsidRPr="009A6EE9">
              <w:rPr>
                <w:rFonts w:ascii="ＭＳ 明朝" w:eastAsia="ＭＳ 明朝" w:hAnsi="ＭＳ 明朝"/>
                <w:b/>
                <w:bCs/>
              </w:rPr>
              <w:t>3</w:t>
            </w:r>
            <w:r w:rsidRPr="009A6EE9">
              <w:rPr>
                <w:rFonts w:ascii="ＭＳ 明朝" w:eastAsia="ＭＳ 明朝" w:hAnsi="ＭＳ 明朝" w:hint="eastAsia"/>
                <w:b/>
                <w:bCs/>
              </w:rPr>
              <w:t>)働き方</w:t>
            </w:r>
          </w:p>
        </w:tc>
        <w:tc>
          <w:tcPr>
            <w:tcW w:w="7648" w:type="dxa"/>
          </w:tcPr>
          <w:p w14:paraId="256E0E70" w14:textId="5E6371C6"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時差出勤・早出遅出制度、短時間勤務制度などの柔軟な時間管理制度の利用を促進する。</w:t>
            </w:r>
          </w:p>
          <w:p w14:paraId="0A2CB575" w14:textId="281092C5"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時間単位の年次有給休暇や、傷病休暇又は病気休暇などの各種休暇の利用を促進する。</w:t>
            </w:r>
          </w:p>
        </w:tc>
      </w:tr>
      <w:tr w:rsidR="007861F0" w:rsidRPr="00882899" w14:paraId="2A3560FD" w14:textId="77777777" w:rsidTr="007861F0">
        <w:tc>
          <w:tcPr>
            <w:tcW w:w="1740" w:type="dxa"/>
            <w:vAlign w:val="center"/>
          </w:tcPr>
          <w:p w14:paraId="5D4275EC" w14:textId="35323829" w:rsidR="007861F0" w:rsidRPr="009A6EE9" w:rsidRDefault="007861F0" w:rsidP="007861F0">
            <w:pPr>
              <w:ind w:left="361" w:hangingChars="150" w:hanging="361"/>
              <w:rPr>
                <w:rFonts w:ascii="ＭＳ 明朝" w:eastAsia="ＭＳ 明朝" w:hAnsi="ＭＳ 明朝"/>
                <w:b/>
                <w:bCs/>
              </w:rPr>
            </w:pPr>
            <w:r w:rsidRPr="009A6EE9">
              <w:rPr>
                <w:rFonts w:ascii="ＭＳ 明朝" w:eastAsia="ＭＳ 明朝" w:hAnsi="ＭＳ 明朝" w:hint="eastAsia"/>
                <w:b/>
                <w:bCs/>
              </w:rPr>
              <w:t>(4)キャリア形成</w:t>
            </w:r>
          </w:p>
        </w:tc>
        <w:tc>
          <w:tcPr>
            <w:tcW w:w="7648" w:type="dxa"/>
          </w:tcPr>
          <w:p w14:paraId="3AAA16B1" w14:textId="1EDB613E"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本人の希望等も踏まえつつ、実務研修、向上研修等の教育訓練を実施する。</w:t>
            </w:r>
          </w:p>
        </w:tc>
      </w:tr>
      <w:tr w:rsidR="007861F0" w:rsidRPr="00882899" w14:paraId="42B1AD70" w14:textId="77777777" w:rsidTr="007861F0">
        <w:tc>
          <w:tcPr>
            <w:tcW w:w="1740" w:type="dxa"/>
            <w:vAlign w:val="center"/>
          </w:tcPr>
          <w:p w14:paraId="2F8BC2FC" w14:textId="06C76F7E" w:rsidR="007861F0" w:rsidRPr="009A6EE9" w:rsidRDefault="007861F0" w:rsidP="007861F0">
            <w:pPr>
              <w:ind w:left="361" w:hangingChars="150" w:hanging="361"/>
              <w:rPr>
                <w:rFonts w:ascii="ＭＳ 明朝" w:eastAsia="ＭＳ 明朝" w:hAnsi="ＭＳ 明朝"/>
                <w:b/>
                <w:bCs/>
              </w:rPr>
            </w:pPr>
            <w:r w:rsidRPr="009A6EE9">
              <w:rPr>
                <w:rFonts w:ascii="ＭＳ 明朝" w:eastAsia="ＭＳ 明朝" w:hAnsi="ＭＳ 明朝" w:hint="eastAsia"/>
                <w:b/>
                <w:bCs/>
              </w:rPr>
              <w:t>(</w:t>
            </w:r>
            <w:r w:rsidRPr="009A6EE9">
              <w:rPr>
                <w:rFonts w:ascii="ＭＳ 明朝" w:eastAsia="ＭＳ 明朝" w:hAnsi="ＭＳ 明朝"/>
                <w:b/>
                <w:bCs/>
              </w:rPr>
              <w:t>5</w:t>
            </w:r>
            <w:r w:rsidRPr="009A6EE9">
              <w:rPr>
                <w:rFonts w:ascii="ＭＳ 明朝" w:eastAsia="ＭＳ 明朝" w:hAnsi="ＭＳ 明朝" w:hint="eastAsia"/>
                <w:b/>
                <w:bCs/>
              </w:rPr>
              <w:t>)その他の人事管理</w:t>
            </w:r>
          </w:p>
        </w:tc>
        <w:tc>
          <w:tcPr>
            <w:tcW w:w="7648" w:type="dxa"/>
          </w:tcPr>
          <w:p w14:paraId="1FC41A03" w14:textId="612E3A8C"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定期的な面談の設定及び必要に応じて随時面談を実施し、状況把握・体調配慮を行う。</w:t>
            </w:r>
          </w:p>
          <w:p w14:paraId="018C7AC8" w14:textId="45890173"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中途障害者（在職中に疾病・事故等により障害者となった者をいう。）について、円滑な職場復帰のために必要な職務選定、職場環境の整備等や通院への配慮、働き方、キャリア形成等の取組を行う。</w:t>
            </w:r>
          </w:p>
          <w:p w14:paraId="054EFFA2" w14:textId="34096488" w:rsidR="007861F0" w:rsidRPr="009A7F87" w:rsidRDefault="007861F0" w:rsidP="001A3C9C">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本人が希望する場合には、「精神障害者等の就労パスポート」の活用等により、就労支援機関等と障害特性等についての情報を共有し、適切な支援や配慮を講じる。</w:t>
            </w:r>
          </w:p>
        </w:tc>
      </w:tr>
      <w:tr w:rsidR="00601AA1" w:rsidRPr="00882899" w14:paraId="78F8147F" w14:textId="77777777" w:rsidTr="007861F0">
        <w:trPr>
          <w:trHeight w:val="540"/>
        </w:trPr>
        <w:tc>
          <w:tcPr>
            <w:tcW w:w="9388" w:type="dxa"/>
            <w:gridSpan w:val="2"/>
            <w:vAlign w:val="center"/>
          </w:tcPr>
          <w:p w14:paraId="355780E1" w14:textId="77777777" w:rsidR="00601AA1" w:rsidRPr="00882899" w:rsidRDefault="00601AA1" w:rsidP="001A3C9C">
            <w:pPr>
              <w:ind w:left="0" w:firstLineChars="0" w:firstLine="0"/>
            </w:pPr>
            <w:r w:rsidRPr="00882899">
              <w:rPr>
                <w:rFonts w:hint="eastAsia"/>
              </w:rPr>
              <w:t>４．その他</w:t>
            </w:r>
          </w:p>
        </w:tc>
      </w:tr>
      <w:tr w:rsidR="007861F0" w:rsidRPr="00882899" w14:paraId="77C92F36" w14:textId="77777777" w:rsidTr="005D182A">
        <w:tc>
          <w:tcPr>
            <w:tcW w:w="1740" w:type="dxa"/>
          </w:tcPr>
          <w:p w14:paraId="43BABFE3" w14:textId="77777777" w:rsidR="007861F0" w:rsidRPr="00882899" w:rsidRDefault="007861F0" w:rsidP="001A3C9C">
            <w:pPr>
              <w:ind w:left="0" w:firstLineChars="0" w:firstLine="0"/>
            </w:pPr>
          </w:p>
        </w:tc>
        <w:tc>
          <w:tcPr>
            <w:tcW w:w="7648" w:type="dxa"/>
          </w:tcPr>
          <w:p w14:paraId="6305FD09" w14:textId="67628162" w:rsidR="007861F0" w:rsidRPr="009A7F87" w:rsidRDefault="007861F0" w:rsidP="000F1B66">
            <w:pPr>
              <w:rPr>
                <w:rFonts w:ascii="ＭＳ 明朝" w:eastAsia="ＭＳ 明朝" w:hAnsi="ＭＳ 明朝"/>
              </w:rPr>
            </w:pPr>
            <w:r w:rsidRPr="009A7F87">
              <w:rPr>
                <w:rFonts w:ascii="ＭＳ 明朝" w:eastAsia="ＭＳ 明朝" w:hAnsi="ＭＳ 明朝" w:hint="eastAsia"/>
              </w:rPr>
              <w:t>○</w:t>
            </w:r>
            <w:r w:rsidR="009A6EE9">
              <w:rPr>
                <w:rFonts w:ascii="ＭＳ 明朝" w:eastAsia="ＭＳ 明朝" w:hAnsi="ＭＳ 明朝" w:hint="eastAsia"/>
              </w:rPr>
              <w:t xml:space="preserve"> </w:t>
            </w:r>
            <w:r w:rsidRPr="009A7F87">
              <w:rPr>
                <w:rFonts w:ascii="ＭＳ 明朝" w:eastAsia="ＭＳ 明朝" w:hAnsi="ＭＳ 明朝" w:hint="eastAsia"/>
              </w:rPr>
              <w:t>国等による障害者就労施設等からの物品等の調達の推進等に関する法律に基づく障害者就労施設等への発注等を通じて、障害者の活躍の場の拡大を推進する。</w:t>
            </w:r>
          </w:p>
        </w:tc>
      </w:tr>
    </w:tbl>
    <w:p w14:paraId="7C252EDD" w14:textId="77777777" w:rsidR="00601AA1" w:rsidRPr="00882899" w:rsidRDefault="00601AA1" w:rsidP="00601AA1"/>
    <w:sectPr w:rsidR="00601AA1" w:rsidRPr="00882899" w:rsidSect="004B77B5">
      <w:pgSz w:w="11906" w:h="16838" w:code="9"/>
      <w:pgMar w:top="1134" w:right="1134" w:bottom="1134"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2684" w14:textId="77777777" w:rsidR="00D55E9A" w:rsidRDefault="00D55E9A" w:rsidP="009C2A6E">
      <w:r>
        <w:separator/>
      </w:r>
    </w:p>
  </w:endnote>
  <w:endnote w:type="continuationSeparator" w:id="0">
    <w:p w14:paraId="7F042ADA" w14:textId="77777777" w:rsidR="00D55E9A" w:rsidRDefault="00D55E9A" w:rsidP="009C2A6E">
      <w:r>
        <w:continuationSeparator/>
      </w:r>
    </w:p>
  </w:endnote>
  <w:endnote w:type="continuationNotice" w:id="1">
    <w:p w14:paraId="677B7B48" w14:textId="77777777" w:rsidR="00D55E9A" w:rsidRDefault="00D5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F843" w14:textId="77777777" w:rsidR="00D55E9A" w:rsidRDefault="00D55E9A" w:rsidP="009C2A6E">
      <w:r>
        <w:separator/>
      </w:r>
    </w:p>
  </w:footnote>
  <w:footnote w:type="continuationSeparator" w:id="0">
    <w:p w14:paraId="522CEA28" w14:textId="77777777" w:rsidR="00D55E9A" w:rsidRDefault="00D55E9A" w:rsidP="009C2A6E">
      <w:r>
        <w:continuationSeparator/>
      </w:r>
    </w:p>
  </w:footnote>
  <w:footnote w:type="continuationNotice" w:id="1">
    <w:p w14:paraId="048737F8" w14:textId="77777777" w:rsidR="00D55E9A" w:rsidRDefault="00D55E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2700"/>
    <w:multiLevelType w:val="hybridMultilevel"/>
    <w:tmpl w:val="79563774"/>
    <w:lvl w:ilvl="0" w:tplc="B9E64B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016234A"/>
    <w:multiLevelType w:val="hybridMultilevel"/>
    <w:tmpl w:val="4882085E"/>
    <w:lvl w:ilvl="0" w:tplc="4338396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A6E02"/>
    <w:multiLevelType w:val="hybridMultilevel"/>
    <w:tmpl w:val="8DD224F8"/>
    <w:lvl w:ilvl="0" w:tplc="F8FEE0D2">
      <w:start w:val="1"/>
      <w:numFmt w:val="decimalEnclosedParen"/>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B2CF2"/>
    <w:multiLevelType w:val="hybridMultilevel"/>
    <w:tmpl w:val="B0CE7EFA"/>
    <w:lvl w:ilvl="0" w:tplc="0E2E79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4E154AC"/>
    <w:multiLevelType w:val="hybridMultilevel"/>
    <w:tmpl w:val="7E88B750"/>
    <w:lvl w:ilvl="0" w:tplc="BD560B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1B07196"/>
    <w:multiLevelType w:val="hybridMultilevel"/>
    <w:tmpl w:val="1E7E38D6"/>
    <w:lvl w:ilvl="0" w:tplc="8CAAF35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654D9A"/>
    <w:multiLevelType w:val="hybridMultilevel"/>
    <w:tmpl w:val="5E1E1F86"/>
    <w:lvl w:ilvl="0" w:tplc="436E37A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E85BB2"/>
    <w:multiLevelType w:val="hybridMultilevel"/>
    <w:tmpl w:val="B2FAD3E8"/>
    <w:lvl w:ilvl="0" w:tplc="7978521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79673200"/>
    <w:multiLevelType w:val="hybridMultilevel"/>
    <w:tmpl w:val="37286212"/>
    <w:lvl w:ilvl="0" w:tplc="5A5CFA4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702E9"/>
    <w:multiLevelType w:val="hybridMultilevel"/>
    <w:tmpl w:val="88665B9C"/>
    <w:lvl w:ilvl="0" w:tplc="07D8432E">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4"/>
  </w:num>
  <w:num w:numId="4">
    <w:abstractNumId w:val="3"/>
  </w:num>
  <w:num w:numId="5">
    <w:abstractNumId w:val="9"/>
  </w:num>
  <w:num w:numId="6">
    <w:abstractNumId w:val="1"/>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27"/>
    <w:rsid w:val="000077E0"/>
    <w:rsid w:val="00034777"/>
    <w:rsid w:val="000357A9"/>
    <w:rsid w:val="00037FD9"/>
    <w:rsid w:val="00044591"/>
    <w:rsid w:val="000455C7"/>
    <w:rsid w:val="00045D69"/>
    <w:rsid w:val="00046955"/>
    <w:rsid w:val="0005473B"/>
    <w:rsid w:val="000555A4"/>
    <w:rsid w:val="00061E74"/>
    <w:rsid w:val="00064F1A"/>
    <w:rsid w:val="00073108"/>
    <w:rsid w:val="0007373B"/>
    <w:rsid w:val="00077266"/>
    <w:rsid w:val="00084D6C"/>
    <w:rsid w:val="00085BCC"/>
    <w:rsid w:val="00092503"/>
    <w:rsid w:val="000A047E"/>
    <w:rsid w:val="000A39FE"/>
    <w:rsid w:val="000A617E"/>
    <w:rsid w:val="000B6B02"/>
    <w:rsid w:val="000C64F8"/>
    <w:rsid w:val="000D749E"/>
    <w:rsid w:val="000E3110"/>
    <w:rsid w:val="000E4193"/>
    <w:rsid w:val="000F1733"/>
    <w:rsid w:val="000F1B66"/>
    <w:rsid w:val="000F1CC7"/>
    <w:rsid w:val="000F229C"/>
    <w:rsid w:val="000F33F6"/>
    <w:rsid w:val="00106593"/>
    <w:rsid w:val="0011644D"/>
    <w:rsid w:val="00116CCF"/>
    <w:rsid w:val="00117651"/>
    <w:rsid w:val="00120722"/>
    <w:rsid w:val="00127FC0"/>
    <w:rsid w:val="001331A5"/>
    <w:rsid w:val="00141195"/>
    <w:rsid w:val="00141C72"/>
    <w:rsid w:val="0014308F"/>
    <w:rsid w:val="0014544F"/>
    <w:rsid w:val="001504AA"/>
    <w:rsid w:val="0015136E"/>
    <w:rsid w:val="001536B2"/>
    <w:rsid w:val="00155C85"/>
    <w:rsid w:val="001579C3"/>
    <w:rsid w:val="0016016E"/>
    <w:rsid w:val="0016510A"/>
    <w:rsid w:val="00165C5D"/>
    <w:rsid w:val="0016742D"/>
    <w:rsid w:val="00170C52"/>
    <w:rsid w:val="001712E6"/>
    <w:rsid w:val="001716B1"/>
    <w:rsid w:val="00181F18"/>
    <w:rsid w:val="001871A5"/>
    <w:rsid w:val="00191BB8"/>
    <w:rsid w:val="00194F7C"/>
    <w:rsid w:val="001955FF"/>
    <w:rsid w:val="001A01E2"/>
    <w:rsid w:val="001A3C9C"/>
    <w:rsid w:val="001A4229"/>
    <w:rsid w:val="001B128D"/>
    <w:rsid w:val="001B531E"/>
    <w:rsid w:val="001C3F08"/>
    <w:rsid w:val="001C575C"/>
    <w:rsid w:val="001D5A3B"/>
    <w:rsid w:val="001D771D"/>
    <w:rsid w:val="001D7E82"/>
    <w:rsid w:val="001E2D3F"/>
    <w:rsid w:val="001E4476"/>
    <w:rsid w:val="001E4F37"/>
    <w:rsid w:val="001E6118"/>
    <w:rsid w:val="001F2F53"/>
    <w:rsid w:val="001F3161"/>
    <w:rsid w:val="00200727"/>
    <w:rsid w:val="00201A37"/>
    <w:rsid w:val="00202432"/>
    <w:rsid w:val="00204EFA"/>
    <w:rsid w:val="00226025"/>
    <w:rsid w:val="00226D82"/>
    <w:rsid w:val="0023112A"/>
    <w:rsid w:val="00231A5B"/>
    <w:rsid w:val="00234518"/>
    <w:rsid w:val="00234A39"/>
    <w:rsid w:val="00240152"/>
    <w:rsid w:val="00240C21"/>
    <w:rsid w:val="00245B8D"/>
    <w:rsid w:val="00247019"/>
    <w:rsid w:val="002501C0"/>
    <w:rsid w:val="00254928"/>
    <w:rsid w:val="00255CD8"/>
    <w:rsid w:val="00261524"/>
    <w:rsid w:val="002626CC"/>
    <w:rsid w:val="00263AB3"/>
    <w:rsid w:val="00272D9B"/>
    <w:rsid w:val="00273306"/>
    <w:rsid w:val="002737A7"/>
    <w:rsid w:val="00275268"/>
    <w:rsid w:val="002852A2"/>
    <w:rsid w:val="00285534"/>
    <w:rsid w:val="002879FB"/>
    <w:rsid w:val="00291CDE"/>
    <w:rsid w:val="00293AB1"/>
    <w:rsid w:val="002A0356"/>
    <w:rsid w:val="002A1607"/>
    <w:rsid w:val="002A27CB"/>
    <w:rsid w:val="002A2BC1"/>
    <w:rsid w:val="002A34DD"/>
    <w:rsid w:val="002A7683"/>
    <w:rsid w:val="002C33A4"/>
    <w:rsid w:val="002C39C4"/>
    <w:rsid w:val="002C4017"/>
    <w:rsid w:val="002C4845"/>
    <w:rsid w:val="002D25D4"/>
    <w:rsid w:val="002D3254"/>
    <w:rsid w:val="002D3DE0"/>
    <w:rsid w:val="002D47DB"/>
    <w:rsid w:val="002D577E"/>
    <w:rsid w:val="002E071F"/>
    <w:rsid w:val="002E55AA"/>
    <w:rsid w:val="002E7B74"/>
    <w:rsid w:val="002F086A"/>
    <w:rsid w:val="002F1420"/>
    <w:rsid w:val="002F4066"/>
    <w:rsid w:val="002F770D"/>
    <w:rsid w:val="002F793C"/>
    <w:rsid w:val="0030333A"/>
    <w:rsid w:val="00305572"/>
    <w:rsid w:val="00310B66"/>
    <w:rsid w:val="003140C5"/>
    <w:rsid w:val="00316C41"/>
    <w:rsid w:val="0032669E"/>
    <w:rsid w:val="00331A1A"/>
    <w:rsid w:val="00337418"/>
    <w:rsid w:val="003403BF"/>
    <w:rsid w:val="00341B20"/>
    <w:rsid w:val="00346A3B"/>
    <w:rsid w:val="00352B13"/>
    <w:rsid w:val="00364ABB"/>
    <w:rsid w:val="00364B6F"/>
    <w:rsid w:val="00375A48"/>
    <w:rsid w:val="00377FF9"/>
    <w:rsid w:val="00382673"/>
    <w:rsid w:val="00382D25"/>
    <w:rsid w:val="00384CC4"/>
    <w:rsid w:val="00392838"/>
    <w:rsid w:val="003A1FC5"/>
    <w:rsid w:val="003A2FA8"/>
    <w:rsid w:val="003A5399"/>
    <w:rsid w:val="003B4054"/>
    <w:rsid w:val="003B6AF4"/>
    <w:rsid w:val="003C05E7"/>
    <w:rsid w:val="003C4012"/>
    <w:rsid w:val="003C4271"/>
    <w:rsid w:val="003C5B10"/>
    <w:rsid w:val="003D0E29"/>
    <w:rsid w:val="003D3595"/>
    <w:rsid w:val="003D54C8"/>
    <w:rsid w:val="003D78D5"/>
    <w:rsid w:val="003E21EA"/>
    <w:rsid w:val="003F0CEA"/>
    <w:rsid w:val="003F18EB"/>
    <w:rsid w:val="003F4F5B"/>
    <w:rsid w:val="004008EB"/>
    <w:rsid w:val="00404FB8"/>
    <w:rsid w:val="004060E6"/>
    <w:rsid w:val="00410128"/>
    <w:rsid w:val="0041033A"/>
    <w:rsid w:val="0041295B"/>
    <w:rsid w:val="00412DF9"/>
    <w:rsid w:val="00414AA3"/>
    <w:rsid w:val="0042108B"/>
    <w:rsid w:val="00423ABB"/>
    <w:rsid w:val="004332F6"/>
    <w:rsid w:val="00437511"/>
    <w:rsid w:val="0043751E"/>
    <w:rsid w:val="00445127"/>
    <w:rsid w:val="00456DFD"/>
    <w:rsid w:val="00463042"/>
    <w:rsid w:val="00465B27"/>
    <w:rsid w:val="004703CF"/>
    <w:rsid w:val="00472BF8"/>
    <w:rsid w:val="00476455"/>
    <w:rsid w:val="0048100A"/>
    <w:rsid w:val="00485552"/>
    <w:rsid w:val="0049418A"/>
    <w:rsid w:val="00496E74"/>
    <w:rsid w:val="004A2204"/>
    <w:rsid w:val="004A2C9E"/>
    <w:rsid w:val="004A6AE8"/>
    <w:rsid w:val="004B2A82"/>
    <w:rsid w:val="004B49B8"/>
    <w:rsid w:val="004B77B5"/>
    <w:rsid w:val="004C1256"/>
    <w:rsid w:val="004C4060"/>
    <w:rsid w:val="004C42C6"/>
    <w:rsid w:val="004C5295"/>
    <w:rsid w:val="004C574F"/>
    <w:rsid w:val="004C6205"/>
    <w:rsid w:val="004E3F18"/>
    <w:rsid w:val="004F6101"/>
    <w:rsid w:val="00500BB5"/>
    <w:rsid w:val="00501063"/>
    <w:rsid w:val="005018EA"/>
    <w:rsid w:val="00505D33"/>
    <w:rsid w:val="005109C4"/>
    <w:rsid w:val="005125F1"/>
    <w:rsid w:val="00515F52"/>
    <w:rsid w:val="005171BD"/>
    <w:rsid w:val="00523311"/>
    <w:rsid w:val="00526617"/>
    <w:rsid w:val="00526683"/>
    <w:rsid w:val="005267E4"/>
    <w:rsid w:val="005334BE"/>
    <w:rsid w:val="005403CF"/>
    <w:rsid w:val="005405C0"/>
    <w:rsid w:val="005410CC"/>
    <w:rsid w:val="00542692"/>
    <w:rsid w:val="00546419"/>
    <w:rsid w:val="00552B34"/>
    <w:rsid w:val="00554007"/>
    <w:rsid w:val="00561550"/>
    <w:rsid w:val="00561555"/>
    <w:rsid w:val="00563784"/>
    <w:rsid w:val="00563F5E"/>
    <w:rsid w:val="00566637"/>
    <w:rsid w:val="00567450"/>
    <w:rsid w:val="005675A1"/>
    <w:rsid w:val="00572CAE"/>
    <w:rsid w:val="00573543"/>
    <w:rsid w:val="00576565"/>
    <w:rsid w:val="005814C9"/>
    <w:rsid w:val="0058421C"/>
    <w:rsid w:val="00585BEE"/>
    <w:rsid w:val="00595B71"/>
    <w:rsid w:val="005A5FFB"/>
    <w:rsid w:val="005B3361"/>
    <w:rsid w:val="005B7FE8"/>
    <w:rsid w:val="005C1CB0"/>
    <w:rsid w:val="005D0204"/>
    <w:rsid w:val="005D1109"/>
    <w:rsid w:val="005D2EA4"/>
    <w:rsid w:val="005D2ED4"/>
    <w:rsid w:val="005D645A"/>
    <w:rsid w:val="005D74AE"/>
    <w:rsid w:val="005E4A3B"/>
    <w:rsid w:val="005E68C9"/>
    <w:rsid w:val="005F0282"/>
    <w:rsid w:val="00601AA1"/>
    <w:rsid w:val="00603683"/>
    <w:rsid w:val="006065E4"/>
    <w:rsid w:val="00607E4D"/>
    <w:rsid w:val="0061658C"/>
    <w:rsid w:val="006211A0"/>
    <w:rsid w:val="00625454"/>
    <w:rsid w:val="00625B0C"/>
    <w:rsid w:val="006262CB"/>
    <w:rsid w:val="00626866"/>
    <w:rsid w:val="00636E79"/>
    <w:rsid w:val="0064132D"/>
    <w:rsid w:val="00644819"/>
    <w:rsid w:val="00644896"/>
    <w:rsid w:val="006459CA"/>
    <w:rsid w:val="006504D7"/>
    <w:rsid w:val="006514B6"/>
    <w:rsid w:val="00653AE1"/>
    <w:rsid w:val="0065709B"/>
    <w:rsid w:val="00657134"/>
    <w:rsid w:val="006577C4"/>
    <w:rsid w:val="006639A4"/>
    <w:rsid w:val="00664A64"/>
    <w:rsid w:val="00664D9F"/>
    <w:rsid w:val="00665909"/>
    <w:rsid w:val="0066749B"/>
    <w:rsid w:val="00672AFB"/>
    <w:rsid w:val="00673A38"/>
    <w:rsid w:val="006744EC"/>
    <w:rsid w:val="0067604C"/>
    <w:rsid w:val="00677049"/>
    <w:rsid w:val="0068353D"/>
    <w:rsid w:val="00687D57"/>
    <w:rsid w:val="006A007F"/>
    <w:rsid w:val="006A0BAA"/>
    <w:rsid w:val="006A4AD8"/>
    <w:rsid w:val="006A538C"/>
    <w:rsid w:val="006B122D"/>
    <w:rsid w:val="006B3B6B"/>
    <w:rsid w:val="006C0968"/>
    <w:rsid w:val="006C20BE"/>
    <w:rsid w:val="006C2406"/>
    <w:rsid w:val="006C2E91"/>
    <w:rsid w:val="006C550E"/>
    <w:rsid w:val="006C7F3F"/>
    <w:rsid w:val="006D0E2C"/>
    <w:rsid w:val="006D1FC5"/>
    <w:rsid w:val="006D4E48"/>
    <w:rsid w:val="006D7671"/>
    <w:rsid w:val="006E015F"/>
    <w:rsid w:val="006E0F5E"/>
    <w:rsid w:val="006E32D1"/>
    <w:rsid w:val="006E7816"/>
    <w:rsid w:val="006F0239"/>
    <w:rsid w:val="006F4E91"/>
    <w:rsid w:val="006F645D"/>
    <w:rsid w:val="006F6F02"/>
    <w:rsid w:val="006F7CAD"/>
    <w:rsid w:val="00701125"/>
    <w:rsid w:val="00701F4E"/>
    <w:rsid w:val="0070205A"/>
    <w:rsid w:val="00703288"/>
    <w:rsid w:val="00713C7F"/>
    <w:rsid w:val="007161E6"/>
    <w:rsid w:val="0072085B"/>
    <w:rsid w:val="00725983"/>
    <w:rsid w:val="00733F5C"/>
    <w:rsid w:val="00734BB7"/>
    <w:rsid w:val="0074225A"/>
    <w:rsid w:val="0074639B"/>
    <w:rsid w:val="007472C1"/>
    <w:rsid w:val="00752AA2"/>
    <w:rsid w:val="0075451E"/>
    <w:rsid w:val="00755222"/>
    <w:rsid w:val="00763E6F"/>
    <w:rsid w:val="00763FBC"/>
    <w:rsid w:val="0077324B"/>
    <w:rsid w:val="0078240D"/>
    <w:rsid w:val="007861F0"/>
    <w:rsid w:val="0079699A"/>
    <w:rsid w:val="007A153B"/>
    <w:rsid w:val="007A26B4"/>
    <w:rsid w:val="007B1EBA"/>
    <w:rsid w:val="007B3158"/>
    <w:rsid w:val="007B47E3"/>
    <w:rsid w:val="007B4B85"/>
    <w:rsid w:val="007B53F4"/>
    <w:rsid w:val="007C0947"/>
    <w:rsid w:val="007D01D4"/>
    <w:rsid w:val="007D0E92"/>
    <w:rsid w:val="007E21D0"/>
    <w:rsid w:val="007E3900"/>
    <w:rsid w:val="007E41CD"/>
    <w:rsid w:val="007E6E67"/>
    <w:rsid w:val="007F0A19"/>
    <w:rsid w:val="007F29E3"/>
    <w:rsid w:val="007F331A"/>
    <w:rsid w:val="007F4E39"/>
    <w:rsid w:val="008041DB"/>
    <w:rsid w:val="00806DE7"/>
    <w:rsid w:val="00810F44"/>
    <w:rsid w:val="0081626A"/>
    <w:rsid w:val="00822ADF"/>
    <w:rsid w:val="00827FB2"/>
    <w:rsid w:val="00830EE7"/>
    <w:rsid w:val="0083134B"/>
    <w:rsid w:val="00835013"/>
    <w:rsid w:val="00841875"/>
    <w:rsid w:val="00841DF6"/>
    <w:rsid w:val="00845080"/>
    <w:rsid w:val="00847702"/>
    <w:rsid w:val="0085126A"/>
    <w:rsid w:val="00857CF6"/>
    <w:rsid w:val="00860271"/>
    <w:rsid w:val="00861275"/>
    <w:rsid w:val="00871513"/>
    <w:rsid w:val="00872387"/>
    <w:rsid w:val="00873056"/>
    <w:rsid w:val="00882899"/>
    <w:rsid w:val="00883EC8"/>
    <w:rsid w:val="00886EC9"/>
    <w:rsid w:val="008870E9"/>
    <w:rsid w:val="00891387"/>
    <w:rsid w:val="008A188A"/>
    <w:rsid w:val="008A18C8"/>
    <w:rsid w:val="008A1A3B"/>
    <w:rsid w:val="008A4D8F"/>
    <w:rsid w:val="008B0C7A"/>
    <w:rsid w:val="008B24FB"/>
    <w:rsid w:val="008B2D85"/>
    <w:rsid w:val="008B63E9"/>
    <w:rsid w:val="008B642A"/>
    <w:rsid w:val="008C0475"/>
    <w:rsid w:val="008C24B1"/>
    <w:rsid w:val="008C4FA0"/>
    <w:rsid w:val="008D258B"/>
    <w:rsid w:val="008D6ED1"/>
    <w:rsid w:val="008D7BF3"/>
    <w:rsid w:val="008F01E8"/>
    <w:rsid w:val="008F7741"/>
    <w:rsid w:val="00910D84"/>
    <w:rsid w:val="00913921"/>
    <w:rsid w:val="0091503C"/>
    <w:rsid w:val="00921B7E"/>
    <w:rsid w:val="00925CF5"/>
    <w:rsid w:val="00932460"/>
    <w:rsid w:val="009373C8"/>
    <w:rsid w:val="009422FD"/>
    <w:rsid w:val="0094713B"/>
    <w:rsid w:val="00956A96"/>
    <w:rsid w:val="009647E2"/>
    <w:rsid w:val="0097088A"/>
    <w:rsid w:val="00970E89"/>
    <w:rsid w:val="009716A4"/>
    <w:rsid w:val="00977733"/>
    <w:rsid w:val="00980B20"/>
    <w:rsid w:val="00984E68"/>
    <w:rsid w:val="009969F4"/>
    <w:rsid w:val="009A3233"/>
    <w:rsid w:val="009A39D9"/>
    <w:rsid w:val="009A45F1"/>
    <w:rsid w:val="009A4E90"/>
    <w:rsid w:val="009A6EE9"/>
    <w:rsid w:val="009A7F87"/>
    <w:rsid w:val="009B075E"/>
    <w:rsid w:val="009B48D1"/>
    <w:rsid w:val="009C2A6E"/>
    <w:rsid w:val="009C2E1B"/>
    <w:rsid w:val="009D05A1"/>
    <w:rsid w:val="009D0C01"/>
    <w:rsid w:val="009D470D"/>
    <w:rsid w:val="009D53BF"/>
    <w:rsid w:val="009E25D0"/>
    <w:rsid w:val="009F028E"/>
    <w:rsid w:val="009F265E"/>
    <w:rsid w:val="009F5C3E"/>
    <w:rsid w:val="009F7748"/>
    <w:rsid w:val="00A039A0"/>
    <w:rsid w:val="00A04221"/>
    <w:rsid w:val="00A11547"/>
    <w:rsid w:val="00A1388C"/>
    <w:rsid w:val="00A13BCA"/>
    <w:rsid w:val="00A15269"/>
    <w:rsid w:val="00A16F3F"/>
    <w:rsid w:val="00A23352"/>
    <w:rsid w:val="00A249E0"/>
    <w:rsid w:val="00A3175E"/>
    <w:rsid w:val="00A323B4"/>
    <w:rsid w:val="00A55C8D"/>
    <w:rsid w:val="00A57CA2"/>
    <w:rsid w:val="00A60B39"/>
    <w:rsid w:val="00A613A8"/>
    <w:rsid w:val="00A6309E"/>
    <w:rsid w:val="00A7682E"/>
    <w:rsid w:val="00A9191C"/>
    <w:rsid w:val="00A95001"/>
    <w:rsid w:val="00A952D4"/>
    <w:rsid w:val="00AA0865"/>
    <w:rsid w:val="00AA09F1"/>
    <w:rsid w:val="00AA21F6"/>
    <w:rsid w:val="00AA3A11"/>
    <w:rsid w:val="00AB3E54"/>
    <w:rsid w:val="00AB6A95"/>
    <w:rsid w:val="00AB6FD4"/>
    <w:rsid w:val="00AC13F2"/>
    <w:rsid w:val="00AC257C"/>
    <w:rsid w:val="00AC2949"/>
    <w:rsid w:val="00AC4AB3"/>
    <w:rsid w:val="00AC54FC"/>
    <w:rsid w:val="00AC568F"/>
    <w:rsid w:val="00AD09E3"/>
    <w:rsid w:val="00AD3C72"/>
    <w:rsid w:val="00AE1013"/>
    <w:rsid w:val="00AF03B5"/>
    <w:rsid w:val="00AF69D6"/>
    <w:rsid w:val="00B054DC"/>
    <w:rsid w:val="00B14664"/>
    <w:rsid w:val="00B1659B"/>
    <w:rsid w:val="00B2478E"/>
    <w:rsid w:val="00B328FF"/>
    <w:rsid w:val="00B34780"/>
    <w:rsid w:val="00B43985"/>
    <w:rsid w:val="00B444DC"/>
    <w:rsid w:val="00B469DF"/>
    <w:rsid w:val="00B5085C"/>
    <w:rsid w:val="00B537BA"/>
    <w:rsid w:val="00B55E3F"/>
    <w:rsid w:val="00B6271D"/>
    <w:rsid w:val="00B675BC"/>
    <w:rsid w:val="00B71C8F"/>
    <w:rsid w:val="00B726C6"/>
    <w:rsid w:val="00B74915"/>
    <w:rsid w:val="00B8633F"/>
    <w:rsid w:val="00B87347"/>
    <w:rsid w:val="00B930F4"/>
    <w:rsid w:val="00B94B8B"/>
    <w:rsid w:val="00BA4E90"/>
    <w:rsid w:val="00BB539B"/>
    <w:rsid w:val="00BD0CA7"/>
    <w:rsid w:val="00BD135A"/>
    <w:rsid w:val="00BE0F43"/>
    <w:rsid w:val="00BE4000"/>
    <w:rsid w:val="00BE4E19"/>
    <w:rsid w:val="00BE6855"/>
    <w:rsid w:val="00BF303E"/>
    <w:rsid w:val="00BF3566"/>
    <w:rsid w:val="00BF7BFC"/>
    <w:rsid w:val="00C06003"/>
    <w:rsid w:val="00C10138"/>
    <w:rsid w:val="00C10A64"/>
    <w:rsid w:val="00C11419"/>
    <w:rsid w:val="00C144C7"/>
    <w:rsid w:val="00C1555D"/>
    <w:rsid w:val="00C155ED"/>
    <w:rsid w:val="00C1784D"/>
    <w:rsid w:val="00C20ABC"/>
    <w:rsid w:val="00C23C0A"/>
    <w:rsid w:val="00C25A83"/>
    <w:rsid w:val="00C275B9"/>
    <w:rsid w:val="00C32D7A"/>
    <w:rsid w:val="00C37178"/>
    <w:rsid w:val="00C3737A"/>
    <w:rsid w:val="00C410CA"/>
    <w:rsid w:val="00C41E84"/>
    <w:rsid w:val="00C43E9F"/>
    <w:rsid w:val="00C451FC"/>
    <w:rsid w:val="00C4572A"/>
    <w:rsid w:val="00C52842"/>
    <w:rsid w:val="00C52E63"/>
    <w:rsid w:val="00C54C58"/>
    <w:rsid w:val="00C55B63"/>
    <w:rsid w:val="00C623E1"/>
    <w:rsid w:val="00C6639C"/>
    <w:rsid w:val="00C76E20"/>
    <w:rsid w:val="00C775CB"/>
    <w:rsid w:val="00C80216"/>
    <w:rsid w:val="00C808CE"/>
    <w:rsid w:val="00C813D2"/>
    <w:rsid w:val="00C96F95"/>
    <w:rsid w:val="00C974F6"/>
    <w:rsid w:val="00C97F8C"/>
    <w:rsid w:val="00CA6510"/>
    <w:rsid w:val="00CB5CEF"/>
    <w:rsid w:val="00CB7D9D"/>
    <w:rsid w:val="00CC02D5"/>
    <w:rsid w:val="00CC173C"/>
    <w:rsid w:val="00CC404B"/>
    <w:rsid w:val="00CC4D38"/>
    <w:rsid w:val="00CC50DA"/>
    <w:rsid w:val="00CC62BC"/>
    <w:rsid w:val="00CD319D"/>
    <w:rsid w:val="00CD4652"/>
    <w:rsid w:val="00CD5D09"/>
    <w:rsid w:val="00CD62AC"/>
    <w:rsid w:val="00CE106D"/>
    <w:rsid w:val="00CE45F9"/>
    <w:rsid w:val="00CE5F33"/>
    <w:rsid w:val="00CF0B92"/>
    <w:rsid w:val="00CF5F94"/>
    <w:rsid w:val="00D00341"/>
    <w:rsid w:val="00D060BB"/>
    <w:rsid w:val="00D1029A"/>
    <w:rsid w:val="00D123F7"/>
    <w:rsid w:val="00D136B1"/>
    <w:rsid w:val="00D13A29"/>
    <w:rsid w:val="00D13E7B"/>
    <w:rsid w:val="00D23884"/>
    <w:rsid w:val="00D279B1"/>
    <w:rsid w:val="00D41B96"/>
    <w:rsid w:val="00D46375"/>
    <w:rsid w:val="00D556AC"/>
    <w:rsid w:val="00D55E9A"/>
    <w:rsid w:val="00D57A4E"/>
    <w:rsid w:val="00D62057"/>
    <w:rsid w:val="00D7107A"/>
    <w:rsid w:val="00D730FD"/>
    <w:rsid w:val="00D73B41"/>
    <w:rsid w:val="00D73D94"/>
    <w:rsid w:val="00D771FA"/>
    <w:rsid w:val="00D772E0"/>
    <w:rsid w:val="00D81D3D"/>
    <w:rsid w:val="00D86D96"/>
    <w:rsid w:val="00D90E54"/>
    <w:rsid w:val="00D920AA"/>
    <w:rsid w:val="00D962E5"/>
    <w:rsid w:val="00DA4AD5"/>
    <w:rsid w:val="00DA546F"/>
    <w:rsid w:val="00DB64E4"/>
    <w:rsid w:val="00DB68BE"/>
    <w:rsid w:val="00DB7E0D"/>
    <w:rsid w:val="00DC0EE7"/>
    <w:rsid w:val="00DC776D"/>
    <w:rsid w:val="00DD4338"/>
    <w:rsid w:val="00DD4A68"/>
    <w:rsid w:val="00DD5D4F"/>
    <w:rsid w:val="00DE746E"/>
    <w:rsid w:val="00DE7E03"/>
    <w:rsid w:val="00DF0E24"/>
    <w:rsid w:val="00E01BB2"/>
    <w:rsid w:val="00E07BFD"/>
    <w:rsid w:val="00E10327"/>
    <w:rsid w:val="00E104D2"/>
    <w:rsid w:val="00E1211B"/>
    <w:rsid w:val="00E1556E"/>
    <w:rsid w:val="00E15813"/>
    <w:rsid w:val="00E161AB"/>
    <w:rsid w:val="00E16656"/>
    <w:rsid w:val="00E17774"/>
    <w:rsid w:val="00E21FBE"/>
    <w:rsid w:val="00E22270"/>
    <w:rsid w:val="00E22971"/>
    <w:rsid w:val="00E3148F"/>
    <w:rsid w:val="00E3386B"/>
    <w:rsid w:val="00E33B4B"/>
    <w:rsid w:val="00E355C1"/>
    <w:rsid w:val="00E420AA"/>
    <w:rsid w:val="00E440BC"/>
    <w:rsid w:val="00E50E7E"/>
    <w:rsid w:val="00E53FC6"/>
    <w:rsid w:val="00E54531"/>
    <w:rsid w:val="00E5719F"/>
    <w:rsid w:val="00E627E4"/>
    <w:rsid w:val="00E63D1D"/>
    <w:rsid w:val="00E70B68"/>
    <w:rsid w:val="00E71566"/>
    <w:rsid w:val="00E768CA"/>
    <w:rsid w:val="00E90443"/>
    <w:rsid w:val="00E972B7"/>
    <w:rsid w:val="00EA0086"/>
    <w:rsid w:val="00EB3122"/>
    <w:rsid w:val="00EC015D"/>
    <w:rsid w:val="00ED4E00"/>
    <w:rsid w:val="00ED5A25"/>
    <w:rsid w:val="00EE6635"/>
    <w:rsid w:val="00EE7004"/>
    <w:rsid w:val="00EF281C"/>
    <w:rsid w:val="00EF5A73"/>
    <w:rsid w:val="00EF692E"/>
    <w:rsid w:val="00F012DD"/>
    <w:rsid w:val="00F019D8"/>
    <w:rsid w:val="00F11023"/>
    <w:rsid w:val="00F13E54"/>
    <w:rsid w:val="00F16848"/>
    <w:rsid w:val="00F209BB"/>
    <w:rsid w:val="00F254E2"/>
    <w:rsid w:val="00F25BE6"/>
    <w:rsid w:val="00F25E96"/>
    <w:rsid w:val="00F340F1"/>
    <w:rsid w:val="00F3744A"/>
    <w:rsid w:val="00F424B8"/>
    <w:rsid w:val="00F42CE6"/>
    <w:rsid w:val="00F53BB9"/>
    <w:rsid w:val="00F55150"/>
    <w:rsid w:val="00F57885"/>
    <w:rsid w:val="00F67472"/>
    <w:rsid w:val="00F70EFB"/>
    <w:rsid w:val="00F7126B"/>
    <w:rsid w:val="00F7180C"/>
    <w:rsid w:val="00F72AC8"/>
    <w:rsid w:val="00F73836"/>
    <w:rsid w:val="00F77F61"/>
    <w:rsid w:val="00F81C55"/>
    <w:rsid w:val="00F8202C"/>
    <w:rsid w:val="00F848DD"/>
    <w:rsid w:val="00F84C58"/>
    <w:rsid w:val="00F8504B"/>
    <w:rsid w:val="00F91F39"/>
    <w:rsid w:val="00F92FC0"/>
    <w:rsid w:val="00F9396B"/>
    <w:rsid w:val="00FA2B19"/>
    <w:rsid w:val="00FA44A8"/>
    <w:rsid w:val="00FA703C"/>
    <w:rsid w:val="00FB0A97"/>
    <w:rsid w:val="00FB44B0"/>
    <w:rsid w:val="00FC014C"/>
    <w:rsid w:val="00FC208F"/>
    <w:rsid w:val="00FC2656"/>
    <w:rsid w:val="00FC5F7D"/>
    <w:rsid w:val="00FD4365"/>
    <w:rsid w:val="00FE16BF"/>
    <w:rsid w:val="00FE7FBF"/>
    <w:rsid w:val="00FF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D2E8C"/>
  <w15:docId w15:val="{399EF93F-4F2D-44C6-9DE7-B77A352B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A6E"/>
    <w:pPr>
      <w:widowControl w:val="0"/>
      <w:ind w:left="240" w:hangingChars="100" w:hanging="240"/>
      <w:jc w:val="both"/>
      <w:textAlignment w:val="baseline"/>
    </w:pPr>
    <w:rPr>
      <w:rFonts w:ascii="ＭＳ ゴシック" w:eastAsia="ＭＳ ゴシック" w:hAnsi="ＭＳ ゴシック" w:cs="ＭＳ 明朝"/>
      <w:color w:val="000000" w:themeColor="text1"/>
      <w:kern w:val="0"/>
      <w:sz w:val="24"/>
      <w:szCs w:val="24"/>
    </w:rPr>
  </w:style>
  <w:style w:type="paragraph" w:styleId="1">
    <w:name w:val="heading 1"/>
    <w:basedOn w:val="a"/>
    <w:next w:val="a"/>
    <w:link w:val="10"/>
    <w:uiPriority w:val="9"/>
    <w:qFormat/>
    <w:rsid w:val="009D53BF"/>
    <w:pPr>
      <w:keepNext/>
      <w:outlineLvl w:val="0"/>
    </w:pPr>
    <w:rPr>
      <w:rFonts w:asciiTheme="majorHAnsi" w:hAnsiTheme="majorHAnsi" w:cstheme="majorBidi"/>
    </w:rPr>
  </w:style>
  <w:style w:type="paragraph" w:styleId="2">
    <w:name w:val="heading 2"/>
    <w:basedOn w:val="a"/>
    <w:next w:val="a"/>
    <w:link w:val="20"/>
    <w:uiPriority w:val="9"/>
    <w:unhideWhenUsed/>
    <w:qFormat/>
    <w:rsid w:val="009D53BF"/>
    <w:pPr>
      <w:keepNext/>
      <w:outlineLvl w:val="1"/>
    </w:pPr>
    <w:rPr>
      <w:rFonts w:asciiTheme="majorHAnsi" w:hAnsiTheme="majorHAnsi" w:cstheme="majorBidi"/>
    </w:rPr>
  </w:style>
  <w:style w:type="paragraph" w:styleId="3">
    <w:name w:val="heading 3"/>
    <w:basedOn w:val="a"/>
    <w:next w:val="a"/>
    <w:link w:val="30"/>
    <w:uiPriority w:val="9"/>
    <w:unhideWhenUsed/>
    <w:qFormat/>
    <w:rsid w:val="00437511"/>
    <w:pPr>
      <w:outlineLvl w:val="2"/>
    </w:pPr>
  </w:style>
  <w:style w:type="paragraph" w:styleId="4">
    <w:name w:val="heading 4"/>
    <w:basedOn w:val="a"/>
    <w:next w:val="a"/>
    <w:link w:val="40"/>
    <w:uiPriority w:val="9"/>
    <w:unhideWhenUsed/>
    <w:qFormat/>
    <w:rsid w:val="00437511"/>
    <w:pPr>
      <w:outlineLvl w:val="3"/>
    </w:pPr>
  </w:style>
  <w:style w:type="paragraph" w:styleId="5">
    <w:name w:val="heading 5"/>
    <w:basedOn w:val="a"/>
    <w:next w:val="a"/>
    <w:link w:val="50"/>
    <w:uiPriority w:val="9"/>
    <w:semiHidden/>
    <w:unhideWhenUsed/>
    <w:qFormat/>
    <w:rsid w:val="0078240D"/>
    <w:pPr>
      <w:keepNext/>
      <w:outlineLvl w:val="4"/>
    </w:pPr>
    <w:rPr>
      <w:rFonts w:asciiTheme="majorHAnsi" w:eastAsia="Meiryo U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D53BF"/>
    <w:rPr>
      <w:rFonts w:asciiTheme="majorHAnsi" w:eastAsia="ＭＳ ゴシック" w:hAnsiTheme="majorHAnsi" w:cstheme="majorBidi"/>
      <w:sz w:val="24"/>
      <w:szCs w:val="24"/>
    </w:rPr>
  </w:style>
  <w:style w:type="character" w:customStyle="1" w:styleId="20">
    <w:name w:val="見出し 2 (文字)"/>
    <w:basedOn w:val="a0"/>
    <w:link w:val="2"/>
    <w:uiPriority w:val="9"/>
    <w:rsid w:val="009D53BF"/>
    <w:rPr>
      <w:rFonts w:asciiTheme="majorHAnsi" w:eastAsia="ＭＳ ゴシック" w:hAnsiTheme="majorHAnsi" w:cstheme="majorBidi"/>
      <w:sz w:val="24"/>
    </w:rPr>
  </w:style>
  <w:style w:type="character" w:customStyle="1" w:styleId="30">
    <w:name w:val="見出し 3 (文字)"/>
    <w:basedOn w:val="a0"/>
    <w:link w:val="3"/>
    <w:uiPriority w:val="9"/>
    <w:rsid w:val="00437511"/>
    <w:rPr>
      <w:rFonts w:ascii="ＭＳ ゴシック" w:eastAsia="ＭＳ ゴシック" w:hAnsi="ＭＳ ゴシック" w:cs="ＭＳ 明朝"/>
      <w:color w:val="000000" w:themeColor="text1"/>
      <w:kern w:val="0"/>
      <w:sz w:val="24"/>
      <w:szCs w:val="24"/>
    </w:rPr>
  </w:style>
  <w:style w:type="character" w:customStyle="1" w:styleId="40">
    <w:name w:val="見出し 4 (文字)"/>
    <w:basedOn w:val="a0"/>
    <w:link w:val="4"/>
    <w:uiPriority w:val="9"/>
    <w:rsid w:val="00437511"/>
    <w:rPr>
      <w:rFonts w:ascii="ＭＳ ゴシック" w:eastAsia="ＭＳ ゴシック" w:hAnsi="ＭＳ ゴシック" w:cs="ＭＳ 明朝"/>
      <w:color w:val="000000" w:themeColor="text1"/>
      <w:kern w:val="0"/>
      <w:sz w:val="24"/>
      <w:szCs w:val="24"/>
    </w:rPr>
  </w:style>
  <w:style w:type="character" w:customStyle="1" w:styleId="50">
    <w:name w:val="見出し 5 (文字)"/>
    <w:basedOn w:val="a0"/>
    <w:link w:val="5"/>
    <w:uiPriority w:val="9"/>
    <w:semiHidden/>
    <w:rsid w:val="0078240D"/>
    <w:rPr>
      <w:rFonts w:asciiTheme="majorHAnsi" w:eastAsia="Meiryo UI" w:hAnsiTheme="majorHAnsi" w:cstheme="majorBidi"/>
    </w:rPr>
  </w:style>
  <w:style w:type="paragraph" w:customStyle="1" w:styleId="a3">
    <w:name w:val="標準(太郎文書スタイル)"/>
    <w:uiPriority w:val="99"/>
    <w:rsid w:val="00465B27"/>
    <w:pPr>
      <w:widowControl w:val="0"/>
      <w:adjustRightInd w:val="0"/>
      <w:jc w:val="both"/>
      <w:textAlignment w:val="baseline"/>
    </w:pPr>
    <w:rPr>
      <w:rFonts w:ascii="Times New Roman" w:eastAsia="ＭＳ 明朝" w:hAnsi="Times New Roman" w:cs="ＭＳ 明朝"/>
      <w:color w:val="000000"/>
      <w:kern w:val="0"/>
      <w:sz w:val="28"/>
      <w:szCs w:val="28"/>
    </w:rPr>
  </w:style>
  <w:style w:type="paragraph" w:styleId="a4">
    <w:name w:val="TOC Heading"/>
    <w:basedOn w:val="1"/>
    <w:next w:val="a"/>
    <w:uiPriority w:val="39"/>
    <w:unhideWhenUsed/>
    <w:qFormat/>
    <w:rsid w:val="00465B27"/>
    <w:pPr>
      <w:keepLines/>
      <w:widowControl/>
      <w:spacing w:before="240" w:line="259" w:lineRule="auto"/>
      <w:jc w:val="left"/>
      <w:outlineLvl w:val="9"/>
    </w:pPr>
    <w:rPr>
      <w:rFonts w:eastAsiaTheme="majorEastAsia"/>
      <w:color w:val="2E74B5" w:themeColor="accent1" w:themeShade="BF"/>
      <w:sz w:val="32"/>
      <w:szCs w:val="32"/>
    </w:rPr>
  </w:style>
  <w:style w:type="paragraph" w:styleId="11">
    <w:name w:val="toc 1"/>
    <w:basedOn w:val="a"/>
    <w:next w:val="a"/>
    <w:autoRedefine/>
    <w:uiPriority w:val="39"/>
    <w:unhideWhenUsed/>
    <w:rsid w:val="00C813D2"/>
    <w:pPr>
      <w:tabs>
        <w:tab w:val="right" w:leader="dot" w:pos="9628"/>
      </w:tabs>
    </w:pPr>
  </w:style>
  <w:style w:type="paragraph" w:styleId="21">
    <w:name w:val="toc 2"/>
    <w:basedOn w:val="a"/>
    <w:next w:val="a"/>
    <w:autoRedefine/>
    <w:uiPriority w:val="39"/>
    <w:unhideWhenUsed/>
    <w:rsid w:val="00AF69D6"/>
    <w:pPr>
      <w:tabs>
        <w:tab w:val="right" w:leader="dot" w:pos="9628"/>
      </w:tabs>
      <w:ind w:leftChars="100" w:left="480"/>
    </w:pPr>
  </w:style>
  <w:style w:type="character" w:styleId="a5">
    <w:name w:val="Hyperlink"/>
    <w:basedOn w:val="a0"/>
    <w:uiPriority w:val="99"/>
    <w:unhideWhenUsed/>
    <w:rsid w:val="00465B27"/>
    <w:rPr>
      <w:color w:val="0563C1" w:themeColor="hyperlink"/>
      <w:u w:val="single"/>
    </w:rPr>
  </w:style>
  <w:style w:type="table" w:styleId="a6">
    <w:name w:val="Table Grid"/>
    <w:basedOn w:val="a1"/>
    <w:uiPriority w:val="39"/>
    <w:rsid w:val="0046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A1FC5"/>
    <w:rPr>
      <w:rFonts w:asciiTheme="majorHAnsi" w:eastAsiaTheme="majorEastAsia" w:hAnsiTheme="majorHAnsi" w:cstheme="majorBidi"/>
      <w:sz w:val="18"/>
      <w:szCs w:val="18"/>
    </w:rPr>
  </w:style>
  <w:style w:type="paragraph" w:styleId="31">
    <w:name w:val="toc 3"/>
    <w:basedOn w:val="a"/>
    <w:next w:val="a"/>
    <w:autoRedefine/>
    <w:uiPriority w:val="39"/>
    <w:unhideWhenUsed/>
    <w:rsid w:val="00AF69D6"/>
    <w:pPr>
      <w:tabs>
        <w:tab w:val="right" w:leader="dot" w:pos="9628"/>
      </w:tabs>
      <w:ind w:leftChars="200" w:left="720"/>
    </w:pPr>
  </w:style>
  <w:style w:type="character" w:customStyle="1" w:styleId="a8">
    <w:name w:val="吹き出し (文字)"/>
    <w:basedOn w:val="a0"/>
    <w:link w:val="a7"/>
    <w:uiPriority w:val="99"/>
    <w:semiHidden/>
    <w:rsid w:val="003A1FC5"/>
    <w:rPr>
      <w:rFonts w:asciiTheme="majorHAnsi" w:eastAsiaTheme="majorEastAsia" w:hAnsiTheme="majorHAnsi" w:cstheme="majorBidi"/>
      <w:sz w:val="18"/>
      <w:szCs w:val="18"/>
    </w:rPr>
  </w:style>
  <w:style w:type="paragraph" w:styleId="a9">
    <w:name w:val="header"/>
    <w:basedOn w:val="a"/>
    <w:link w:val="aa"/>
    <w:uiPriority w:val="99"/>
    <w:unhideWhenUsed/>
    <w:rsid w:val="00572CAE"/>
    <w:pPr>
      <w:tabs>
        <w:tab w:val="center" w:pos="4252"/>
        <w:tab w:val="right" w:pos="8504"/>
      </w:tabs>
      <w:snapToGrid w:val="0"/>
    </w:pPr>
  </w:style>
  <w:style w:type="character" w:customStyle="1" w:styleId="aa">
    <w:name w:val="ヘッダー (文字)"/>
    <w:basedOn w:val="a0"/>
    <w:link w:val="a9"/>
    <w:uiPriority w:val="99"/>
    <w:rsid w:val="00572CAE"/>
  </w:style>
  <w:style w:type="paragraph" w:styleId="ab">
    <w:name w:val="footer"/>
    <w:basedOn w:val="a"/>
    <w:link w:val="ac"/>
    <w:uiPriority w:val="99"/>
    <w:unhideWhenUsed/>
    <w:rsid w:val="00572CAE"/>
    <w:pPr>
      <w:tabs>
        <w:tab w:val="center" w:pos="4252"/>
        <w:tab w:val="right" w:pos="8504"/>
      </w:tabs>
      <w:snapToGrid w:val="0"/>
    </w:pPr>
  </w:style>
  <w:style w:type="character" w:customStyle="1" w:styleId="ac">
    <w:name w:val="フッター (文字)"/>
    <w:basedOn w:val="a0"/>
    <w:link w:val="ab"/>
    <w:uiPriority w:val="99"/>
    <w:rsid w:val="00572CAE"/>
  </w:style>
  <w:style w:type="character" w:styleId="ad">
    <w:name w:val="annotation reference"/>
    <w:basedOn w:val="a0"/>
    <w:uiPriority w:val="99"/>
    <w:semiHidden/>
    <w:unhideWhenUsed/>
    <w:rsid w:val="00FA44A8"/>
    <w:rPr>
      <w:sz w:val="18"/>
      <w:szCs w:val="18"/>
    </w:rPr>
  </w:style>
  <w:style w:type="paragraph" w:styleId="ae">
    <w:name w:val="annotation text"/>
    <w:basedOn w:val="a"/>
    <w:link w:val="af"/>
    <w:uiPriority w:val="99"/>
    <w:unhideWhenUsed/>
    <w:rsid w:val="00FA44A8"/>
    <w:pPr>
      <w:jc w:val="left"/>
    </w:pPr>
  </w:style>
  <w:style w:type="character" w:customStyle="1" w:styleId="af">
    <w:name w:val="コメント文字列 (文字)"/>
    <w:basedOn w:val="a0"/>
    <w:link w:val="ae"/>
    <w:uiPriority w:val="99"/>
    <w:rsid w:val="00FA44A8"/>
  </w:style>
  <w:style w:type="paragraph" w:styleId="af0">
    <w:name w:val="annotation subject"/>
    <w:basedOn w:val="ae"/>
    <w:next w:val="ae"/>
    <w:link w:val="af1"/>
    <w:uiPriority w:val="99"/>
    <w:semiHidden/>
    <w:unhideWhenUsed/>
    <w:rsid w:val="00FA44A8"/>
    <w:rPr>
      <w:b/>
      <w:bCs/>
    </w:rPr>
  </w:style>
  <w:style w:type="character" w:customStyle="1" w:styleId="af1">
    <w:name w:val="コメント内容 (文字)"/>
    <w:basedOn w:val="af"/>
    <w:link w:val="af0"/>
    <w:uiPriority w:val="99"/>
    <w:semiHidden/>
    <w:rsid w:val="00FA44A8"/>
    <w:rPr>
      <w:b/>
      <w:bCs/>
    </w:rPr>
  </w:style>
  <w:style w:type="character" w:styleId="af2">
    <w:name w:val="FollowedHyperlink"/>
    <w:basedOn w:val="a0"/>
    <w:uiPriority w:val="99"/>
    <w:semiHidden/>
    <w:unhideWhenUsed/>
    <w:rsid w:val="00E16656"/>
    <w:rPr>
      <w:color w:val="954F72" w:themeColor="followedHyperlink"/>
      <w:u w:val="single"/>
    </w:rPr>
  </w:style>
  <w:style w:type="paragraph" w:styleId="af3">
    <w:name w:val="List Paragraph"/>
    <w:basedOn w:val="a"/>
    <w:uiPriority w:val="34"/>
    <w:qFormat/>
    <w:rsid w:val="00E440BC"/>
    <w:pPr>
      <w:ind w:leftChars="400" w:left="840"/>
    </w:pPr>
  </w:style>
  <w:style w:type="paragraph" w:styleId="af4">
    <w:name w:val="Revision"/>
    <w:hidden/>
    <w:uiPriority w:val="99"/>
    <w:semiHidden/>
    <w:rsid w:val="0055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90900">
      <w:bodyDiv w:val="1"/>
      <w:marLeft w:val="0"/>
      <w:marRight w:val="0"/>
      <w:marTop w:val="0"/>
      <w:marBottom w:val="0"/>
      <w:divBdr>
        <w:top w:val="none" w:sz="0" w:space="0" w:color="auto"/>
        <w:left w:val="none" w:sz="0" w:space="0" w:color="auto"/>
        <w:bottom w:val="none" w:sz="0" w:space="0" w:color="auto"/>
        <w:right w:val="none" w:sz="0" w:space="0" w:color="auto"/>
      </w:divBdr>
    </w:div>
    <w:div w:id="420688035">
      <w:bodyDiv w:val="1"/>
      <w:marLeft w:val="0"/>
      <w:marRight w:val="0"/>
      <w:marTop w:val="0"/>
      <w:marBottom w:val="0"/>
      <w:divBdr>
        <w:top w:val="none" w:sz="0" w:space="0" w:color="auto"/>
        <w:left w:val="none" w:sz="0" w:space="0" w:color="auto"/>
        <w:bottom w:val="none" w:sz="0" w:space="0" w:color="auto"/>
        <w:right w:val="none" w:sz="0" w:space="0" w:color="auto"/>
      </w:divBdr>
    </w:div>
    <w:div w:id="553585699">
      <w:bodyDiv w:val="1"/>
      <w:marLeft w:val="0"/>
      <w:marRight w:val="0"/>
      <w:marTop w:val="0"/>
      <w:marBottom w:val="0"/>
      <w:divBdr>
        <w:top w:val="none" w:sz="0" w:space="0" w:color="auto"/>
        <w:left w:val="none" w:sz="0" w:space="0" w:color="auto"/>
        <w:bottom w:val="none" w:sz="0" w:space="0" w:color="auto"/>
        <w:right w:val="none" w:sz="0" w:space="0" w:color="auto"/>
      </w:divBdr>
    </w:div>
    <w:div w:id="602298522">
      <w:bodyDiv w:val="1"/>
      <w:marLeft w:val="0"/>
      <w:marRight w:val="0"/>
      <w:marTop w:val="0"/>
      <w:marBottom w:val="0"/>
      <w:divBdr>
        <w:top w:val="none" w:sz="0" w:space="0" w:color="auto"/>
        <w:left w:val="none" w:sz="0" w:space="0" w:color="auto"/>
        <w:bottom w:val="none" w:sz="0" w:space="0" w:color="auto"/>
        <w:right w:val="none" w:sz="0" w:space="0" w:color="auto"/>
      </w:divBdr>
    </w:div>
    <w:div w:id="615604736">
      <w:bodyDiv w:val="1"/>
      <w:marLeft w:val="0"/>
      <w:marRight w:val="0"/>
      <w:marTop w:val="0"/>
      <w:marBottom w:val="0"/>
      <w:divBdr>
        <w:top w:val="none" w:sz="0" w:space="0" w:color="auto"/>
        <w:left w:val="none" w:sz="0" w:space="0" w:color="auto"/>
        <w:bottom w:val="none" w:sz="0" w:space="0" w:color="auto"/>
        <w:right w:val="none" w:sz="0" w:space="0" w:color="auto"/>
      </w:divBdr>
    </w:div>
    <w:div w:id="685910258">
      <w:bodyDiv w:val="1"/>
      <w:marLeft w:val="0"/>
      <w:marRight w:val="0"/>
      <w:marTop w:val="0"/>
      <w:marBottom w:val="0"/>
      <w:divBdr>
        <w:top w:val="none" w:sz="0" w:space="0" w:color="auto"/>
        <w:left w:val="none" w:sz="0" w:space="0" w:color="auto"/>
        <w:bottom w:val="none" w:sz="0" w:space="0" w:color="auto"/>
        <w:right w:val="none" w:sz="0" w:space="0" w:color="auto"/>
      </w:divBdr>
    </w:div>
    <w:div w:id="742147086">
      <w:bodyDiv w:val="1"/>
      <w:marLeft w:val="0"/>
      <w:marRight w:val="0"/>
      <w:marTop w:val="0"/>
      <w:marBottom w:val="0"/>
      <w:divBdr>
        <w:top w:val="none" w:sz="0" w:space="0" w:color="auto"/>
        <w:left w:val="none" w:sz="0" w:space="0" w:color="auto"/>
        <w:bottom w:val="none" w:sz="0" w:space="0" w:color="auto"/>
        <w:right w:val="none" w:sz="0" w:space="0" w:color="auto"/>
      </w:divBdr>
    </w:div>
    <w:div w:id="765349914">
      <w:bodyDiv w:val="1"/>
      <w:marLeft w:val="0"/>
      <w:marRight w:val="0"/>
      <w:marTop w:val="0"/>
      <w:marBottom w:val="0"/>
      <w:divBdr>
        <w:top w:val="none" w:sz="0" w:space="0" w:color="auto"/>
        <w:left w:val="none" w:sz="0" w:space="0" w:color="auto"/>
        <w:bottom w:val="none" w:sz="0" w:space="0" w:color="auto"/>
        <w:right w:val="none" w:sz="0" w:space="0" w:color="auto"/>
      </w:divBdr>
    </w:div>
    <w:div w:id="841511590">
      <w:bodyDiv w:val="1"/>
      <w:marLeft w:val="0"/>
      <w:marRight w:val="0"/>
      <w:marTop w:val="0"/>
      <w:marBottom w:val="0"/>
      <w:divBdr>
        <w:top w:val="none" w:sz="0" w:space="0" w:color="auto"/>
        <w:left w:val="none" w:sz="0" w:space="0" w:color="auto"/>
        <w:bottom w:val="none" w:sz="0" w:space="0" w:color="auto"/>
        <w:right w:val="none" w:sz="0" w:space="0" w:color="auto"/>
      </w:divBdr>
    </w:div>
    <w:div w:id="916279536">
      <w:bodyDiv w:val="1"/>
      <w:marLeft w:val="0"/>
      <w:marRight w:val="0"/>
      <w:marTop w:val="0"/>
      <w:marBottom w:val="0"/>
      <w:divBdr>
        <w:top w:val="none" w:sz="0" w:space="0" w:color="auto"/>
        <w:left w:val="none" w:sz="0" w:space="0" w:color="auto"/>
        <w:bottom w:val="none" w:sz="0" w:space="0" w:color="auto"/>
        <w:right w:val="none" w:sz="0" w:space="0" w:color="auto"/>
      </w:divBdr>
    </w:div>
    <w:div w:id="937324117">
      <w:bodyDiv w:val="1"/>
      <w:marLeft w:val="0"/>
      <w:marRight w:val="0"/>
      <w:marTop w:val="0"/>
      <w:marBottom w:val="0"/>
      <w:divBdr>
        <w:top w:val="none" w:sz="0" w:space="0" w:color="auto"/>
        <w:left w:val="none" w:sz="0" w:space="0" w:color="auto"/>
        <w:bottom w:val="none" w:sz="0" w:space="0" w:color="auto"/>
        <w:right w:val="none" w:sz="0" w:space="0" w:color="auto"/>
      </w:divBdr>
    </w:div>
    <w:div w:id="1065032012">
      <w:bodyDiv w:val="1"/>
      <w:marLeft w:val="0"/>
      <w:marRight w:val="0"/>
      <w:marTop w:val="0"/>
      <w:marBottom w:val="0"/>
      <w:divBdr>
        <w:top w:val="none" w:sz="0" w:space="0" w:color="auto"/>
        <w:left w:val="none" w:sz="0" w:space="0" w:color="auto"/>
        <w:bottom w:val="none" w:sz="0" w:space="0" w:color="auto"/>
        <w:right w:val="none" w:sz="0" w:space="0" w:color="auto"/>
      </w:divBdr>
    </w:div>
    <w:div w:id="1089352775">
      <w:bodyDiv w:val="1"/>
      <w:marLeft w:val="0"/>
      <w:marRight w:val="0"/>
      <w:marTop w:val="0"/>
      <w:marBottom w:val="0"/>
      <w:divBdr>
        <w:top w:val="none" w:sz="0" w:space="0" w:color="auto"/>
        <w:left w:val="none" w:sz="0" w:space="0" w:color="auto"/>
        <w:bottom w:val="none" w:sz="0" w:space="0" w:color="auto"/>
        <w:right w:val="none" w:sz="0" w:space="0" w:color="auto"/>
      </w:divBdr>
    </w:div>
    <w:div w:id="1126772766">
      <w:bodyDiv w:val="1"/>
      <w:marLeft w:val="0"/>
      <w:marRight w:val="0"/>
      <w:marTop w:val="0"/>
      <w:marBottom w:val="0"/>
      <w:divBdr>
        <w:top w:val="none" w:sz="0" w:space="0" w:color="auto"/>
        <w:left w:val="none" w:sz="0" w:space="0" w:color="auto"/>
        <w:bottom w:val="none" w:sz="0" w:space="0" w:color="auto"/>
        <w:right w:val="none" w:sz="0" w:space="0" w:color="auto"/>
      </w:divBdr>
    </w:div>
    <w:div w:id="1141459026">
      <w:bodyDiv w:val="1"/>
      <w:marLeft w:val="0"/>
      <w:marRight w:val="0"/>
      <w:marTop w:val="0"/>
      <w:marBottom w:val="0"/>
      <w:divBdr>
        <w:top w:val="none" w:sz="0" w:space="0" w:color="auto"/>
        <w:left w:val="none" w:sz="0" w:space="0" w:color="auto"/>
        <w:bottom w:val="none" w:sz="0" w:space="0" w:color="auto"/>
        <w:right w:val="none" w:sz="0" w:space="0" w:color="auto"/>
      </w:divBdr>
    </w:div>
    <w:div w:id="1193231801">
      <w:bodyDiv w:val="1"/>
      <w:marLeft w:val="0"/>
      <w:marRight w:val="0"/>
      <w:marTop w:val="0"/>
      <w:marBottom w:val="0"/>
      <w:divBdr>
        <w:top w:val="none" w:sz="0" w:space="0" w:color="auto"/>
        <w:left w:val="none" w:sz="0" w:space="0" w:color="auto"/>
        <w:bottom w:val="none" w:sz="0" w:space="0" w:color="auto"/>
        <w:right w:val="none" w:sz="0" w:space="0" w:color="auto"/>
      </w:divBdr>
    </w:div>
    <w:div w:id="1296257683">
      <w:bodyDiv w:val="1"/>
      <w:marLeft w:val="0"/>
      <w:marRight w:val="0"/>
      <w:marTop w:val="0"/>
      <w:marBottom w:val="0"/>
      <w:divBdr>
        <w:top w:val="none" w:sz="0" w:space="0" w:color="auto"/>
        <w:left w:val="none" w:sz="0" w:space="0" w:color="auto"/>
        <w:bottom w:val="none" w:sz="0" w:space="0" w:color="auto"/>
        <w:right w:val="none" w:sz="0" w:space="0" w:color="auto"/>
      </w:divBdr>
    </w:div>
    <w:div w:id="1373311838">
      <w:bodyDiv w:val="1"/>
      <w:marLeft w:val="0"/>
      <w:marRight w:val="0"/>
      <w:marTop w:val="0"/>
      <w:marBottom w:val="0"/>
      <w:divBdr>
        <w:top w:val="none" w:sz="0" w:space="0" w:color="auto"/>
        <w:left w:val="none" w:sz="0" w:space="0" w:color="auto"/>
        <w:bottom w:val="none" w:sz="0" w:space="0" w:color="auto"/>
        <w:right w:val="none" w:sz="0" w:space="0" w:color="auto"/>
      </w:divBdr>
    </w:div>
    <w:div w:id="1454059252">
      <w:bodyDiv w:val="1"/>
      <w:marLeft w:val="0"/>
      <w:marRight w:val="0"/>
      <w:marTop w:val="0"/>
      <w:marBottom w:val="0"/>
      <w:divBdr>
        <w:top w:val="none" w:sz="0" w:space="0" w:color="auto"/>
        <w:left w:val="none" w:sz="0" w:space="0" w:color="auto"/>
        <w:bottom w:val="none" w:sz="0" w:space="0" w:color="auto"/>
        <w:right w:val="none" w:sz="0" w:space="0" w:color="auto"/>
      </w:divBdr>
    </w:div>
    <w:div w:id="1565526573">
      <w:bodyDiv w:val="1"/>
      <w:marLeft w:val="0"/>
      <w:marRight w:val="0"/>
      <w:marTop w:val="0"/>
      <w:marBottom w:val="0"/>
      <w:divBdr>
        <w:top w:val="none" w:sz="0" w:space="0" w:color="auto"/>
        <w:left w:val="none" w:sz="0" w:space="0" w:color="auto"/>
        <w:bottom w:val="none" w:sz="0" w:space="0" w:color="auto"/>
        <w:right w:val="none" w:sz="0" w:space="0" w:color="auto"/>
      </w:divBdr>
    </w:div>
    <w:div w:id="1622571448">
      <w:bodyDiv w:val="1"/>
      <w:marLeft w:val="0"/>
      <w:marRight w:val="0"/>
      <w:marTop w:val="0"/>
      <w:marBottom w:val="0"/>
      <w:divBdr>
        <w:top w:val="none" w:sz="0" w:space="0" w:color="auto"/>
        <w:left w:val="none" w:sz="0" w:space="0" w:color="auto"/>
        <w:bottom w:val="none" w:sz="0" w:space="0" w:color="auto"/>
        <w:right w:val="none" w:sz="0" w:space="0" w:color="auto"/>
      </w:divBdr>
    </w:div>
    <w:div w:id="1628582819">
      <w:bodyDiv w:val="1"/>
      <w:marLeft w:val="0"/>
      <w:marRight w:val="0"/>
      <w:marTop w:val="0"/>
      <w:marBottom w:val="0"/>
      <w:divBdr>
        <w:top w:val="none" w:sz="0" w:space="0" w:color="auto"/>
        <w:left w:val="none" w:sz="0" w:space="0" w:color="auto"/>
        <w:bottom w:val="none" w:sz="0" w:space="0" w:color="auto"/>
        <w:right w:val="none" w:sz="0" w:space="0" w:color="auto"/>
      </w:divBdr>
    </w:div>
    <w:div w:id="1725251166">
      <w:bodyDiv w:val="1"/>
      <w:marLeft w:val="0"/>
      <w:marRight w:val="0"/>
      <w:marTop w:val="0"/>
      <w:marBottom w:val="0"/>
      <w:divBdr>
        <w:top w:val="none" w:sz="0" w:space="0" w:color="auto"/>
        <w:left w:val="none" w:sz="0" w:space="0" w:color="auto"/>
        <w:bottom w:val="none" w:sz="0" w:space="0" w:color="auto"/>
        <w:right w:val="none" w:sz="0" w:space="0" w:color="auto"/>
      </w:divBdr>
    </w:div>
    <w:div w:id="1794519549">
      <w:bodyDiv w:val="1"/>
      <w:marLeft w:val="0"/>
      <w:marRight w:val="0"/>
      <w:marTop w:val="0"/>
      <w:marBottom w:val="0"/>
      <w:divBdr>
        <w:top w:val="none" w:sz="0" w:space="0" w:color="auto"/>
        <w:left w:val="none" w:sz="0" w:space="0" w:color="auto"/>
        <w:bottom w:val="none" w:sz="0" w:space="0" w:color="auto"/>
        <w:right w:val="none" w:sz="0" w:space="0" w:color="auto"/>
      </w:divBdr>
    </w:div>
    <w:div w:id="1843162492">
      <w:bodyDiv w:val="1"/>
      <w:marLeft w:val="0"/>
      <w:marRight w:val="0"/>
      <w:marTop w:val="0"/>
      <w:marBottom w:val="0"/>
      <w:divBdr>
        <w:top w:val="none" w:sz="0" w:space="0" w:color="auto"/>
        <w:left w:val="none" w:sz="0" w:space="0" w:color="auto"/>
        <w:bottom w:val="none" w:sz="0" w:space="0" w:color="auto"/>
        <w:right w:val="none" w:sz="0" w:space="0" w:color="auto"/>
      </w:divBdr>
    </w:div>
    <w:div w:id="1957640270">
      <w:bodyDiv w:val="1"/>
      <w:marLeft w:val="0"/>
      <w:marRight w:val="0"/>
      <w:marTop w:val="0"/>
      <w:marBottom w:val="0"/>
      <w:divBdr>
        <w:top w:val="none" w:sz="0" w:space="0" w:color="auto"/>
        <w:left w:val="none" w:sz="0" w:space="0" w:color="auto"/>
        <w:bottom w:val="none" w:sz="0" w:space="0" w:color="auto"/>
        <w:right w:val="none" w:sz="0" w:space="0" w:color="auto"/>
      </w:divBdr>
    </w:div>
    <w:div w:id="2121994906">
      <w:bodyDiv w:val="1"/>
      <w:marLeft w:val="0"/>
      <w:marRight w:val="0"/>
      <w:marTop w:val="0"/>
      <w:marBottom w:val="0"/>
      <w:divBdr>
        <w:top w:val="none" w:sz="0" w:space="0" w:color="auto"/>
        <w:left w:val="none" w:sz="0" w:space="0" w:color="auto"/>
        <w:bottom w:val="none" w:sz="0" w:space="0" w:color="auto"/>
        <w:right w:val="none" w:sz="0" w:space="0" w:color="auto"/>
      </w:divBdr>
    </w:div>
    <w:div w:id="21424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1087-06D8-4887-9C70-76643918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minami</dc:creator>
  <cp:lastModifiedBy>minami</cp:lastModifiedBy>
  <cp:revision>7</cp:revision>
  <cp:lastPrinted>2020-04-30T08:42:00Z</cp:lastPrinted>
  <dcterms:created xsi:type="dcterms:W3CDTF">2020-04-28T04:45:00Z</dcterms:created>
  <dcterms:modified xsi:type="dcterms:W3CDTF">2020-04-30T09:47:00Z</dcterms:modified>
</cp:coreProperties>
</file>